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firstLine="480"/>
        <w:rPr>
          <w:sz w:val="36"/>
          <w:szCs w:val="24"/>
          <w:highlight w:val="none"/>
        </w:rPr>
      </w:pPr>
    </w:p>
    <w:p>
      <w:pPr>
        <w:pStyle w:val="12"/>
        <w:spacing w:line="360" w:lineRule="auto"/>
        <w:ind w:firstLine="480"/>
        <w:rPr>
          <w:sz w:val="36"/>
          <w:szCs w:val="24"/>
          <w:highlight w:val="none"/>
        </w:rPr>
      </w:pPr>
    </w:p>
    <w:p>
      <w:pPr>
        <w:spacing w:line="360" w:lineRule="auto"/>
        <w:ind w:firstLine="560"/>
        <w:rPr>
          <w:sz w:val="28"/>
          <w:szCs w:val="28"/>
          <w:highlight w:val="none"/>
        </w:rPr>
      </w:pPr>
    </w:p>
    <w:p>
      <w:pPr>
        <w:pStyle w:val="14"/>
        <w:spacing w:line="360" w:lineRule="auto"/>
        <w:ind w:firstLine="562"/>
        <w:rPr>
          <w:sz w:val="28"/>
          <w:szCs w:val="28"/>
          <w:highlight w:val="none"/>
        </w:rPr>
      </w:pPr>
    </w:p>
    <w:p>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t>西藏</w:t>
      </w: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那曲市</w:t>
      </w:r>
      <w:r>
        <w:rPr>
          <w:rFonts w:hint="eastAsia" w:ascii="方正小标宋简体" w:hAnsi="方正小标宋简体" w:eastAsia="方正小标宋简体" w:cs="方正小标宋简体"/>
          <w:b w:val="0"/>
          <w:bCs w:val="0"/>
          <w:color w:val="000000" w:themeColor="text1"/>
          <w:sz w:val="72"/>
          <w:szCs w:val="72"/>
          <w:highlight w:val="none"/>
          <w:lang w:eastAsia="zh-CN"/>
          <w14:textFill>
            <w14:solidFill>
              <w14:schemeClr w14:val="tx1"/>
            </w14:solidFill>
          </w14:textFill>
        </w:rPr>
        <w:t>索县</w:t>
      </w:r>
    </w:p>
    <w:p>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抗</w:t>
      </w:r>
      <w:r>
        <w:rPr>
          <w:rFonts w:hint="eastAsia" w:ascii="方正小标宋简体" w:hAnsi="方正小标宋简体" w:eastAsia="方正小标宋简体" w:cs="方正小标宋简体"/>
          <w:b w:val="0"/>
          <w:bCs w:val="0"/>
          <w:color w:val="000000" w:themeColor="text1"/>
          <w:sz w:val="72"/>
          <w:szCs w:val="72"/>
          <w:highlight w:val="none"/>
          <w14:textFill>
            <w14:solidFill>
              <w14:schemeClr w14:val="tx1"/>
            </w14:solidFill>
          </w14:textFill>
        </w:rPr>
        <w:t>旱应急预案</w:t>
      </w:r>
    </w:p>
    <w:p>
      <w:pPr>
        <w:rPr>
          <w:rFonts w:hint="eastAsia"/>
          <w:highlight w:val="none"/>
        </w:rPr>
      </w:pPr>
    </w:p>
    <w:p>
      <w:pPr>
        <w:ind w:firstLine="2880" w:firstLineChars="600"/>
        <w:rPr>
          <w:rFonts w:hint="eastAsia" w:ascii="仿宋" w:hAnsi="仿宋" w:eastAsia="仿宋" w:cs="仿宋"/>
          <w:sz w:val="48"/>
          <w:szCs w:val="48"/>
          <w:highlight w:val="none"/>
          <w:lang w:eastAsia="zh-CN"/>
        </w:rPr>
      </w:pPr>
    </w:p>
    <w:p>
      <w:pPr>
        <w:ind w:firstLine="480"/>
        <w:jc w:val="center"/>
        <w:rPr>
          <w:sz w:val="72"/>
          <w:szCs w:val="72"/>
          <w:highlight w:val="none"/>
        </w:rPr>
      </w:pPr>
    </w:p>
    <w:p>
      <w:pPr>
        <w:ind w:firstLine="480"/>
        <w:jc w:val="center"/>
        <w:rPr>
          <w:sz w:val="72"/>
          <w:szCs w:val="72"/>
          <w:highlight w:val="none"/>
        </w:rPr>
      </w:pPr>
    </w:p>
    <w:p>
      <w:pPr>
        <w:ind w:firstLine="480"/>
        <w:jc w:val="center"/>
        <w:rPr>
          <w:highlight w:val="none"/>
        </w:rPr>
      </w:pPr>
    </w:p>
    <w:p>
      <w:pPr>
        <w:ind w:firstLine="480"/>
        <w:jc w:val="center"/>
        <w:rPr>
          <w:highlight w:val="none"/>
        </w:rPr>
      </w:pPr>
    </w:p>
    <w:p>
      <w:pPr>
        <w:ind w:firstLine="0" w:firstLineChars="0"/>
        <w:jc w:val="center"/>
        <w:rPr>
          <w:highlight w:val="none"/>
        </w:rPr>
      </w:pPr>
    </w:p>
    <w:p>
      <w:pPr>
        <w:ind w:firstLine="480"/>
        <w:jc w:val="center"/>
        <w:rPr>
          <w:highlight w:val="none"/>
        </w:rPr>
      </w:pPr>
    </w:p>
    <w:p>
      <w:pPr>
        <w:ind w:firstLine="480"/>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pStyle w:val="14"/>
        <w:ind w:firstLine="482"/>
        <w:jc w:val="center"/>
        <w:rPr>
          <w:highlight w:val="none"/>
        </w:rPr>
      </w:pPr>
    </w:p>
    <w:p>
      <w:pPr>
        <w:ind w:left="0" w:leftChars="0" w:firstLine="3072" w:firstLineChars="800"/>
        <w:jc w:val="both"/>
        <w:rPr>
          <w:rFonts w:hint="eastAsia" w:ascii="楷体" w:hAnsi="楷体" w:eastAsia="楷体" w:cs="楷体"/>
          <w:b w:val="0"/>
          <w:bCs w:val="0"/>
          <w:spacing w:val="12"/>
          <w:sz w:val="36"/>
          <w:szCs w:val="36"/>
          <w:highlight w:val="none"/>
        </w:rPr>
      </w:pPr>
      <w:r>
        <w:rPr>
          <w:rFonts w:hint="eastAsia" w:ascii="楷体" w:hAnsi="楷体" w:eastAsia="楷体" w:cs="楷体"/>
          <w:b w:val="0"/>
          <w:bCs w:val="0"/>
          <w:spacing w:val="12"/>
          <w:sz w:val="36"/>
          <w:szCs w:val="36"/>
          <w:highlight w:val="none"/>
        </w:rPr>
        <w:t>二〇二</w:t>
      </w:r>
      <w:r>
        <w:rPr>
          <w:rFonts w:hint="eastAsia" w:ascii="楷体" w:hAnsi="楷体" w:eastAsia="楷体" w:cs="楷体"/>
          <w:b w:val="0"/>
          <w:bCs w:val="0"/>
          <w:spacing w:val="12"/>
          <w:sz w:val="36"/>
          <w:szCs w:val="36"/>
          <w:highlight w:val="none"/>
          <w:lang w:val="en-US" w:eastAsia="zh-CN"/>
        </w:rPr>
        <w:t>四</w:t>
      </w:r>
      <w:r>
        <w:rPr>
          <w:rFonts w:hint="eastAsia" w:ascii="楷体" w:hAnsi="楷体" w:eastAsia="楷体" w:cs="楷体"/>
          <w:b w:val="0"/>
          <w:bCs w:val="0"/>
          <w:spacing w:val="12"/>
          <w:sz w:val="36"/>
          <w:szCs w:val="36"/>
          <w:highlight w:val="none"/>
        </w:rPr>
        <w:t>年</w:t>
      </w:r>
      <w:r>
        <w:rPr>
          <w:rFonts w:hint="eastAsia" w:ascii="楷体" w:hAnsi="楷体" w:eastAsia="楷体" w:cs="楷体"/>
          <w:b w:val="0"/>
          <w:bCs w:val="0"/>
          <w:spacing w:val="12"/>
          <w:sz w:val="36"/>
          <w:szCs w:val="36"/>
          <w:highlight w:val="none"/>
          <w:lang w:val="en-US" w:eastAsia="zh-CN"/>
        </w:rPr>
        <w:t>五</w:t>
      </w:r>
      <w:r>
        <w:rPr>
          <w:rFonts w:hint="eastAsia" w:ascii="楷体" w:hAnsi="楷体" w:eastAsia="楷体" w:cs="楷体"/>
          <w:b w:val="0"/>
          <w:bCs w:val="0"/>
          <w:spacing w:val="12"/>
          <w:sz w:val="36"/>
          <w:szCs w:val="36"/>
          <w:highlight w:val="none"/>
        </w:rPr>
        <w:t>月</w:t>
      </w:r>
    </w:p>
    <w:p>
      <w:pPr>
        <w:pStyle w:val="14"/>
        <w:ind w:firstLine="482"/>
        <w:rPr>
          <w:rFonts w:hint="eastAsia" w:ascii="楷体" w:hAnsi="楷体" w:eastAsia="楷体" w:cs="楷体"/>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0" w:h="16830"/>
          <w:pgMar w:top="1440" w:right="1800" w:bottom="1440" w:left="1800" w:header="0" w:footer="0" w:gutter="0"/>
          <w:cols w:space="720" w:num="1"/>
          <w:docGrid w:linePitch="326" w:charSpace="0"/>
        </w:sectPr>
      </w:pPr>
    </w:p>
    <w:p>
      <w:pPr>
        <w:pStyle w:val="25"/>
        <w:spacing w:line="440" w:lineRule="exact"/>
        <w:ind w:firstLine="0" w:firstLineChars="0"/>
        <w:jc w:val="center"/>
        <w:rPr>
          <w:rFonts w:ascii="仿宋" w:hAnsi="仿宋" w:eastAsia="仿宋"/>
          <w:b/>
          <w:bCs/>
          <w:color w:val="000000" w:themeColor="text1"/>
          <w:sz w:val="44"/>
          <w:szCs w:val="44"/>
          <w:highlight w:val="none"/>
          <w:lang w:val="zh-CN"/>
          <w14:textFill>
            <w14:solidFill>
              <w14:schemeClr w14:val="tx1"/>
            </w14:solidFill>
          </w14:textFill>
        </w:rPr>
      </w:pPr>
      <w:bookmarkStart w:id="0" w:name="_bookmark1"/>
      <w:bookmarkEnd w:id="0"/>
      <w:r>
        <w:rPr>
          <w:rFonts w:ascii="仿宋" w:hAnsi="仿宋" w:eastAsia="仿宋"/>
          <w:b/>
          <w:bCs/>
          <w:color w:val="000000" w:themeColor="text1"/>
          <w:sz w:val="44"/>
          <w:szCs w:val="44"/>
          <w:highlight w:val="none"/>
          <w:lang w:val="zh-CN"/>
          <w14:textFill>
            <w14:solidFill>
              <w14:schemeClr w14:val="tx1"/>
            </w14:solidFill>
          </w14:textFill>
        </w:rPr>
        <w:t>目</w:t>
      </w:r>
      <w:r>
        <w:rPr>
          <w:rFonts w:hint="eastAsia" w:ascii="仿宋" w:hAnsi="仿宋" w:eastAsia="仿宋"/>
          <w:b/>
          <w:bCs/>
          <w:color w:val="000000" w:themeColor="text1"/>
          <w:sz w:val="44"/>
          <w:szCs w:val="44"/>
          <w:highlight w:val="none"/>
          <w:lang w:val="zh-CN"/>
          <w14:textFill>
            <w14:solidFill>
              <w14:schemeClr w14:val="tx1"/>
            </w14:solidFill>
          </w14:textFill>
        </w:rPr>
        <w:t xml:space="preserve"> </w:t>
      </w:r>
      <w:r>
        <w:rPr>
          <w:rFonts w:ascii="仿宋" w:hAnsi="仿宋" w:eastAsia="仿宋"/>
          <w:b/>
          <w:bCs/>
          <w:color w:val="000000" w:themeColor="text1"/>
          <w:sz w:val="44"/>
          <w:szCs w:val="44"/>
          <w:highlight w:val="none"/>
          <w:lang w:val="zh-CN"/>
          <w14:textFill>
            <w14:solidFill>
              <w14:schemeClr w14:val="tx1"/>
            </w14:solidFill>
          </w14:textFill>
        </w:rPr>
        <w:t xml:space="preserve"> 录</w:t>
      </w:r>
    </w:p>
    <w:p>
      <w:pPr>
        <w:pStyle w:val="10"/>
        <w:rPr>
          <w:rStyle w:val="18"/>
          <w:b/>
          <w:bCs/>
          <w:color w:val="000000" w:themeColor="text1"/>
          <w:sz w:val="22"/>
          <w:szCs w:val="22"/>
          <w:highlight w:val="none"/>
          <w14:textFill>
            <w14:solidFill>
              <w14:schemeClr w14:val="tx1"/>
            </w14:solidFill>
          </w14:textFill>
        </w:rPr>
      </w:pPr>
    </w:p>
    <w:p>
      <w:pPr>
        <w:pStyle w:val="10"/>
        <w:spacing w:line="400" w:lineRule="exact"/>
        <w:ind w:firstLine="480"/>
        <w:rPr>
          <w:rStyle w:val="18"/>
          <w:b/>
          <w:bCs/>
          <w:color w:val="000000" w:themeColor="text1"/>
          <w:sz w:val="32"/>
          <w:szCs w:val="32"/>
          <w:highlight w:val="none"/>
          <w14:textFill>
            <w14:solidFill>
              <w14:schemeClr w14:val="tx1"/>
            </w14:solidFill>
          </w14:textFill>
        </w:rPr>
      </w:pP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TOC \o "1-3" \h \z \u </w:instrText>
      </w:r>
      <w:r>
        <w:rPr>
          <w:rStyle w:val="18"/>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 总则</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1.1 编制目的</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1.2 指导思想</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1.3 编制依据</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1.4 适用范围</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1.5 工作原则</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 组织指挥体系</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 县抗旱指挥部</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"_Toc149778669"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 县</w:t>
      </w:r>
      <w:r>
        <w:rPr>
          <w:rStyle w:val="18"/>
          <w:rFonts w:hint="eastAsia"/>
          <w:b/>
          <w:bCs/>
          <w:color w:val="000000" w:themeColor="text1"/>
          <w:sz w:val="32"/>
          <w:szCs w:val="32"/>
          <w:highlight w:val="none"/>
          <w:lang w:val="en-US" w:eastAsia="zh-CN"/>
          <w14:textFill>
            <w14:solidFill>
              <w14:schemeClr w14:val="tx1"/>
            </w14:solidFill>
          </w14:textFill>
        </w:rPr>
        <w:t>抗旱指挥部</w:t>
      </w:r>
      <w:r>
        <w:rPr>
          <w:rStyle w:val="18"/>
          <w:b/>
          <w:bCs/>
          <w:color w:val="000000" w:themeColor="text1"/>
          <w:sz w:val="32"/>
          <w:szCs w:val="32"/>
          <w:highlight w:val="none"/>
          <w14:textFill>
            <w14:solidFill>
              <w14:schemeClr w14:val="tx1"/>
            </w14:solidFill>
          </w14:textFill>
        </w:rPr>
        <w:t>办公室</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_Toc149778669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"_Toc149778670"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 县</w:t>
      </w:r>
      <w:r>
        <w:rPr>
          <w:rStyle w:val="18"/>
          <w:rFonts w:hint="eastAsia"/>
          <w:b/>
          <w:bCs/>
          <w:color w:val="000000" w:themeColor="text1"/>
          <w:sz w:val="32"/>
          <w:szCs w:val="32"/>
          <w:highlight w:val="none"/>
          <w:lang w:val="en-US" w:eastAsia="zh-CN"/>
          <w14:textFill>
            <w14:solidFill>
              <w14:schemeClr w14:val="tx1"/>
            </w14:solidFill>
          </w14:textFill>
        </w:rPr>
        <w:t>抗旱</w:t>
      </w:r>
      <w:r>
        <w:rPr>
          <w:rStyle w:val="18"/>
          <w:b/>
          <w:bCs/>
          <w:color w:val="000000" w:themeColor="text1"/>
          <w:sz w:val="32"/>
          <w:szCs w:val="32"/>
          <w:highlight w:val="none"/>
          <w14:textFill>
            <w14:solidFill>
              <w14:schemeClr w14:val="tx1"/>
            </w14:solidFill>
          </w14:textFill>
        </w:rPr>
        <w:t>成员单位</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_Toc149778670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2.4 县</w:t>
      </w:r>
      <w:r>
        <w:rPr>
          <w:rStyle w:val="18"/>
          <w:rFonts w:hint="eastAsia"/>
          <w:b/>
          <w:bCs/>
          <w:color w:val="000000" w:themeColor="text1"/>
          <w:sz w:val="32"/>
          <w:szCs w:val="32"/>
          <w:highlight w:val="none"/>
          <w:lang w:val="en-US" w:eastAsia="zh-CN"/>
          <w14:textFill>
            <w14:solidFill>
              <w14:schemeClr w14:val="tx1"/>
            </w14:solidFill>
          </w14:textFill>
        </w:rPr>
        <w:t>抗旱</w:t>
      </w:r>
      <w:r>
        <w:rPr>
          <w:rStyle w:val="18"/>
          <w:b/>
          <w:bCs/>
          <w:color w:val="000000" w:themeColor="text1"/>
          <w:sz w:val="32"/>
          <w:szCs w:val="32"/>
          <w:highlight w:val="none"/>
          <w14:textFill>
            <w14:solidFill>
              <w14:schemeClr w14:val="tx1"/>
            </w14:solidFill>
          </w14:textFill>
        </w:rPr>
        <w:t>工作组</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2.5 基层抗旱工作组</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2.6 专家组</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 预防预警机制</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3.1 预防预警信息</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3.2 干旱灾害预警</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3.3 供水危机预警</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3.4 预警响应衔接</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"_Toc149778679"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3.5 预警支持系统</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_Toc149778679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"_Toc149778680"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3.6 抗旱准备工作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_Toc149778680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 应急响应</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4.1 四级响应</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4.2 三级响应</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14</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4.3 二级响应</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15</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4.4 一级响应</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17</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4.5 响应变更和终止</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18</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5 指挥协调</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5.1 组织指挥</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"_Toc149778689"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5.2 指挥调度</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_Toc149778689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"_Toc149778690"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5.3 社会力量参与</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_Toc149778690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6 信息发布</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6.1 信息报告</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6.2 信息发布</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 保障措施</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7.1 通信保障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7.2 应急支援保障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7.3 交通运输保障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7.4 医疗卫生保障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"_Toc149778699"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7.5 治安管理保障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_Toc149778699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"_Toc149778700"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7.6 物资供应保障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_Toc149778700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7.7 经费保障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21</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7.8 技术保障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7.9 法律保障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8 善后工作</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8.1 灾后评估</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8.2 工作总结</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22</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 预案管理</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9.1 应急预案体系</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"_Toc149778709"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9.2 预案编制</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_Toc149778709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"_Toc149778710"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9.3 宣传和培训</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_Toc149778710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"_Toc149778711"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9.4 预案演练</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_Toc149778711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23</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"_Toc149778712"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9.5 预案评估与修订</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_Toc149778712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24</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"_Toc149778713"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9.6 奖励与责任追究</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_Toc149778713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24</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"_Toc149778714"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10 附则</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_Toc149778714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24</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"_Toc149778715"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11 附件</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_Toc149778715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25</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"_Toc149778716"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 xml:space="preserve">11.1 </w:t>
      </w:r>
      <w:r>
        <w:rPr>
          <w:rStyle w:val="18"/>
          <w:rFonts w:hint="eastAsia"/>
          <w:b/>
          <w:bCs/>
          <w:color w:val="000000" w:themeColor="text1"/>
          <w:sz w:val="32"/>
          <w:szCs w:val="32"/>
          <w:highlight w:val="none"/>
          <w:lang w:eastAsia="zh-CN"/>
          <w14:textFill>
            <w14:solidFill>
              <w14:schemeClr w14:val="tx1"/>
            </w14:solidFill>
          </w14:textFill>
        </w:rPr>
        <w:t>索县</w:t>
      </w:r>
      <w:r>
        <w:rPr>
          <w:rStyle w:val="18"/>
          <w:b/>
          <w:bCs/>
          <w:color w:val="000000" w:themeColor="text1"/>
          <w:sz w:val="32"/>
          <w:szCs w:val="32"/>
          <w:highlight w:val="none"/>
          <w14:textFill>
            <w14:solidFill>
              <w14:schemeClr w14:val="tx1"/>
            </w14:solidFill>
          </w14:textFill>
        </w:rPr>
        <w:t>干旱灾害等级标准</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_Toc149778716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25</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"_Toc149778717"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 xml:space="preserve">11.2 </w:t>
      </w:r>
      <w:r>
        <w:rPr>
          <w:rStyle w:val="18"/>
          <w:rFonts w:hint="eastAsia"/>
          <w:b/>
          <w:bCs/>
          <w:color w:val="000000" w:themeColor="text1"/>
          <w:sz w:val="32"/>
          <w:szCs w:val="32"/>
          <w:highlight w:val="none"/>
          <w:lang w:eastAsia="zh-CN"/>
          <w14:textFill>
            <w14:solidFill>
              <w14:schemeClr w14:val="tx1"/>
            </w14:solidFill>
          </w14:textFill>
        </w:rPr>
        <w:t>索县</w:t>
      </w:r>
      <w:r>
        <w:rPr>
          <w:rStyle w:val="18"/>
          <w:b/>
          <w:bCs/>
          <w:color w:val="000000" w:themeColor="text1"/>
          <w:sz w:val="32"/>
          <w:szCs w:val="32"/>
          <w:highlight w:val="none"/>
          <w14:textFill>
            <w14:solidFill>
              <w14:schemeClr w14:val="tx1"/>
            </w14:solidFill>
          </w14:textFill>
        </w:rPr>
        <w:t>抗旱指挥部组成人员名单</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_Toc149778717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26</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"_Toc149778718"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 xml:space="preserve">11.3 </w:t>
      </w:r>
      <w:r>
        <w:rPr>
          <w:rStyle w:val="18"/>
          <w:rFonts w:hint="eastAsia"/>
          <w:b/>
          <w:bCs/>
          <w:color w:val="000000" w:themeColor="text1"/>
          <w:sz w:val="32"/>
          <w:szCs w:val="32"/>
          <w:highlight w:val="none"/>
          <w:lang w:eastAsia="zh-CN"/>
          <w14:textFill>
            <w14:solidFill>
              <w14:schemeClr w14:val="tx1"/>
            </w14:solidFill>
          </w14:textFill>
        </w:rPr>
        <w:t>索县</w:t>
      </w:r>
      <w:r>
        <w:rPr>
          <w:rStyle w:val="18"/>
          <w:b/>
          <w:bCs/>
          <w:color w:val="000000" w:themeColor="text1"/>
          <w:sz w:val="32"/>
          <w:szCs w:val="32"/>
          <w:highlight w:val="none"/>
          <w14:textFill>
            <w14:solidFill>
              <w14:schemeClr w14:val="tx1"/>
            </w14:solidFill>
          </w14:textFill>
        </w:rPr>
        <w:t>抗旱应急响应流程图</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_Toc149778718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29</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spacing w:line="400" w:lineRule="exact"/>
        <w:ind w:left="480" w:leftChars="200" w:firstLine="480"/>
        <w:rPr>
          <w:rStyle w:val="18"/>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HYPERLINK \l "_Toc149778719" </w:instrText>
      </w:r>
      <w:r>
        <w:rPr>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 xml:space="preserve">11.4 </w:t>
      </w:r>
      <w:r>
        <w:rPr>
          <w:rStyle w:val="18"/>
          <w:rFonts w:hint="eastAsia"/>
          <w:b/>
          <w:bCs/>
          <w:color w:val="000000" w:themeColor="text1"/>
          <w:sz w:val="32"/>
          <w:szCs w:val="32"/>
          <w:highlight w:val="none"/>
          <w:lang w:eastAsia="zh-CN"/>
          <w14:textFill>
            <w14:solidFill>
              <w14:schemeClr w14:val="tx1"/>
            </w14:solidFill>
          </w14:textFill>
        </w:rPr>
        <w:t>索县</w:t>
      </w:r>
      <w:r>
        <w:rPr>
          <w:rStyle w:val="18"/>
          <w:b/>
          <w:bCs/>
          <w:color w:val="000000" w:themeColor="text1"/>
          <w:sz w:val="32"/>
          <w:szCs w:val="32"/>
          <w:highlight w:val="none"/>
          <w14:textFill>
            <w14:solidFill>
              <w14:schemeClr w14:val="tx1"/>
            </w14:solidFill>
          </w14:textFill>
        </w:rPr>
        <w:t>抗旱应急响应工作明白卡</w:t>
      </w:r>
      <w:r>
        <w:rPr>
          <w:rStyle w:val="18"/>
          <w:b/>
          <w:bCs/>
          <w:color w:val="000000" w:themeColor="text1"/>
          <w:sz w:val="32"/>
          <w:szCs w:val="32"/>
          <w:highlight w:val="none"/>
          <w14:textFill>
            <w14:solidFill>
              <w14:schemeClr w14:val="tx1"/>
            </w14:solidFill>
          </w14:textFill>
        </w:rPr>
        <w:tab/>
      </w:r>
      <w:r>
        <w:rPr>
          <w:rStyle w:val="18"/>
          <w:b/>
          <w:bCs/>
          <w:color w:val="000000" w:themeColor="text1"/>
          <w:sz w:val="32"/>
          <w:szCs w:val="32"/>
          <w:highlight w:val="none"/>
          <w14:textFill>
            <w14:solidFill>
              <w14:schemeClr w14:val="tx1"/>
            </w14:solidFill>
          </w14:textFill>
        </w:rPr>
        <w:fldChar w:fldCharType="begin"/>
      </w:r>
      <w:r>
        <w:rPr>
          <w:rStyle w:val="18"/>
          <w:b/>
          <w:bCs/>
          <w:color w:val="000000" w:themeColor="text1"/>
          <w:sz w:val="32"/>
          <w:szCs w:val="32"/>
          <w:highlight w:val="none"/>
          <w14:textFill>
            <w14:solidFill>
              <w14:schemeClr w14:val="tx1"/>
            </w14:solidFill>
          </w14:textFill>
        </w:rPr>
        <w:instrText xml:space="preserve"> PAGEREF _Toc149778719 \h </w:instrText>
      </w:r>
      <w:r>
        <w:rPr>
          <w:rStyle w:val="18"/>
          <w:b/>
          <w:bCs/>
          <w:color w:val="000000" w:themeColor="text1"/>
          <w:sz w:val="32"/>
          <w:szCs w:val="32"/>
          <w:highlight w:val="none"/>
          <w14:textFill>
            <w14:solidFill>
              <w14:schemeClr w14:val="tx1"/>
            </w14:solidFill>
          </w14:textFill>
        </w:rPr>
        <w:fldChar w:fldCharType="separate"/>
      </w:r>
      <w:r>
        <w:rPr>
          <w:rStyle w:val="18"/>
          <w:b/>
          <w:bCs/>
          <w:color w:val="000000" w:themeColor="text1"/>
          <w:sz w:val="32"/>
          <w:szCs w:val="32"/>
          <w:highlight w:val="none"/>
          <w14:textFill>
            <w14:solidFill>
              <w14:schemeClr w14:val="tx1"/>
            </w14:solidFill>
          </w14:textFill>
        </w:rPr>
        <w:t>30</w:t>
      </w:r>
      <w:r>
        <w:rPr>
          <w:rStyle w:val="18"/>
          <w:b/>
          <w:bCs/>
          <w:color w:val="000000" w:themeColor="text1"/>
          <w:sz w:val="32"/>
          <w:szCs w:val="32"/>
          <w:highlight w:val="none"/>
          <w14:textFill>
            <w14:solidFill>
              <w14:schemeClr w14:val="tx1"/>
            </w14:solidFill>
          </w14:textFill>
        </w:rPr>
        <w:fldChar w:fldCharType="end"/>
      </w:r>
      <w:r>
        <w:rPr>
          <w:rStyle w:val="18"/>
          <w:b/>
          <w:bCs/>
          <w:color w:val="000000" w:themeColor="text1"/>
          <w:sz w:val="32"/>
          <w:szCs w:val="32"/>
          <w:highlight w:val="none"/>
          <w14:textFill>
            <w14:solidFill>
              <w14:schemeClr w14:val="tx1"/>
            </w14:solidFill>
          </w14:textFill>
        </w:rPr>
        <w:fldChar w:fldCharType="end"/>
      </w:r>
    </w:p>
    <w:p>
      <w:pPr>
        <w:pStyle w:val="10"/>
        <w:ind w:firstLine="480"/>
        <w:rPr>
          <w:rStyle w:val="18"/>
          <w:sz w:val="32"/>
          <w:szCs w:val="32"/>
          <w:highlight w:val="none"/>
        </w:rPr>
        <w:sectPr>
          <w:pgSz w:w="11906" w:h="16838"/>
          <w:pgMar w:top="1440" w:right="1800" w:bottom="1440" w:left="1800" w:header="0" w:footer="0" w:gutter="0"/>
          <w:cols w:space="720" w:num="1"/>
          <w:docGrid w:linePitch="435" w:charSpace="0"/>
        </w:sectPr>
      </w:pPr>
      <w:r>
        <w:rPr>
          <w:rStyle w:val="18"/>
          <w:b/>
          <w:bCs/>
          <w:color w:val="000000" w:themeColor="text1"/>
          <w:sz w:val="32"/>
          <w:szCs w:val="32"/>
          <w:highlight w:val="none"/>
          <w14:textFill>
            <w14:solidFill>
              <w14:schemeClr w14:val="tx1"/>
            </w14:solidFill>
          </w14:textFill>
        </w:rPr>
        <w:fldChar w:fldCharType="end"/>
      </w:r>
    </w:p>
    <w:p>
      <w:pPr>
        <w:pStyle w:val="21"/>
        <w:spacing w:line="440" w:lineRule="exact"/>
        <w:rPr>
          <w:sz w:val="32"/>
          <w:szCs w:val="32"/>
          <w:highlight w:val="none"/>
        </w:rPr>
      </w:pPr>
      <w:bookmarkStart w:id="1" w:name="_Toc149778661"/>
      <w:r>
        <w:rPr>
          <w:rFonts w:hint="eastAsia"/>
          <w:sz w:val="32"/>
          <w:szCs w:val="32"/>
          <w:highlight w:val="none"/>
        </w:rPr>
        <w:t>1</w:t>
      </w:r>
      <w:r>
        <w:rPr>
          <w:sz w:val="32"/>
          <w:szCs w:val="32"/>
          <w:highlight w:val="none"/>
        </w:rPr>
        <w:t xml:space="preserve"> </w:t>
      </w:r>
      <w:r>
        <w:rPr>
          <w:rFonts w:hint="eastAsia"/>
          <w:sz w:val="32"/>
          <w:szCs w:val="32"/>
          <w:highlight w:val="none"/>
        </w:rPr>
        <w:t>总则</w:t>
      </w:r>
      <w:bookmarkEnd w:id="1"/>
    </w:p>
    <w:p>
      <w:pPr>
        <w:pStyle w:val="23"/>
        <w:spacing w:line="440" w:lineRule="exact"/>
        <w:ind w:firstLine="472"/>
        <w:rPr>
          <w:sz w:val="32"/>
          <w:szCs w:val="32"/>
          <w:highlight w:val="none"/>
        </w:rPr>
      </w:pPr>
      <w:bookmarkStart w:id="2" w:name="_Toc149778662"/>
      <w:r>
        <w:rPr>
          <w:rFonts w:hint="eastAsia"/>
          <w:sz w:val="32"/>
          <w:szCs w:val="32"/>
          <w:highlight w:val="none"/>
        </w:rPr>
        <w:t>1.1</w:t>
      </w:r>
      <w:r>
        <w:rPr>
          <w:sz w:val="32"/>
          <w:szCs w:val="32"/>
          <w:highlight w:val="none"/>
        </w:rPr>
        <w:t xml:space="preserve"> </w:t>
      </w:r>
      <w:r>
        <w:rPr>
          <w:rFonts w:hint="eastAsia"/>
          <w:sz w:val="32"/>
          <w:szCs w:val="32"/>
          <w:highlight w:val="none"/>
        </w:rPr>
        <w:t>编制目的</w:t>
      </w:r>
      <w:bookmarkEnd w:id="2"/>
    </w:p>
    <w:p>
      <w:pPr>
        <w:spacing w:line="440" w:lineRule="exact"/>
        <w:rPr>
          <w:sz w:val="32"/>
          <w:szCs w:val="32"/>
          <w:highlight w:val="none"/>
        </w:rPr>
      </w:pPr>
      <w:r>
        <w:rPr>
          <w:rFonts w:hint="eastAsia"/>
          <w:sz w:val="32"/>
          <w:szCs w:val="32"/>
          <w:highlight w:val="none"/>
        </w:rPr>
        <w:t>规范全县抗旱应急工作，依法加强统一领导，完善我县抗旱指挥体系，合理配置抗旱救灾资源，有力有序有效地开展抗旱工作，最大程度减少干旱灾害损失和社会影响，维护我县社会稳定和经济发展。</w:t>
      </w:r>
    </w:p>
    <w:p>
      <w:pPr>
        <w:pStyle w:val="23"/>
        <w:spacing w:line="440" w:lineRule="exact"/>
        <w:ind w:firstLine="472"/>
        <w:rPr>
          <w:sz w:val="32"/>
          <w:szCs w:val="32"/>
          <w:highlight w:val="none"/>
        </w:rPr>
      </w:pPr>
      <w:bookmarkStart w:id="3" w:name="_Toc149778663"/>
      <w:r>
        <w:rPr>
          <w:rFonts w:hint="eastAsia"/>
          <w:sz w:val="32"/>
          <w:szCs w:val="32"/>
          <w:highlight w:val="none"/>
        </w:rPr>
        <w:t>1.2</w:t>
      </w:r>
      <w:r>
        <w:rPr>
          <w:sz w:val="32"/>
          <w:szCs w:val="32"/>
          <w:highlight w:val="none"/>
        </w:rPr>
        <w:t xml:space="preserve"> </w:t>
      </w:r>
      <w:r>
        <w:rPr>
          <w:rFonts w:hint="eastAsia"/>
          <w:sz w:val="32"/>
          <w:szCs w:val="32"/>
          <w:highlight w:val="none"/>
        </w:rPr>
        <w:t>指导思想</w:t>
      </w:r>
      <w:bookmarkEnd w:id="3"/>
    </w:p>
    <w:p>
      <w:pPr>
        <w:spacing w:line="440" w:lineRule="exact"/>
        <w:rPr>
          <w:sz w:val="32"/>
          <w:szCs w:val="32"/>
          <w:highlight w:val="none"/>
        </w:rPr>
      </w:pPr>
      <w:r>
        <w:rPr>
          <w:rFonts w:hint="eastAsia"/>
          <w:sz w:val="32"/>
          <w:szCs w:val="32"/>
          <w:highlight w:val="none"/>
        </w:rPr>
        <w:t>以习近平新时代中国特色社会主义思想为指导，深入贯彻落实习近平总书记关于防灾减灾和抗旱救灾的重要指示。立足新发展阶段，贯彻新发展理念，构建新发展格局，坚持人民至上、生命至上，统筹发展和安全，需要进一步完善体制机制，建立健全抗旱指挥体系，树牢灾害风险意识，全周期加强抗旱工作。依法科学高效有序做好干旱灾害的防范和应急处置，最大限度减少人员伤亡和财产损失、确保人民群众生命财产安全，为</w:t>
      </w:r>
      <w:r>
        <w:rPr>
          <w:rFonts w:hint="eastAsia"/>
          <w:sz w:val="32"/>
          <w:szCs w:val="32"/>
          <w:highlight w:val="none"/>
          <w:lang w:val="en-US" w:eastAsia="zh-CN"/>
        </w:rPr>
        <w:t>索县</w:t>
      </w:r>
      <w:r>
        <w:rPr>
          <w:rFonts w:hint="eastAsia"/>
          <w:sz w:val="32"/>
          <w:szCs w:val="32"/>
          <w:highlight w:val="none"/>
        </w:rPr>
        <w:t>长治久安和高质量发展提供坚实保障。</w:t>
      </w:r>
    </w:p>
    <w:p>
      <w:pPr>
        <w:pStyle w:val="23"/>
        <w:spacing w:line="440" w:lineRule="exact"/>
        <w:ind w:firstLine="472"/>
        <w:rPr>
          <w:sz w:val="32"/>
          <w:szCs w:val="32"/>
          <w:highlight w:val="none"/>
        </w:rPr>
      </w:pPr>
      <w:bookmarkStart w:id="4" w:name="_Toc149778664"/>
      <w:r>
        <w:rPr>
          <w:rFonts w:hint="eastAsia"/>
          <w:sz w:val="32"/>
          <w:szCs w:val="32"/>
          <w:highlight w:val="none"/>
        </w:rPr>
        <w:t>1.3</w:t>
      </w:r>
      <w:r>
        <w:rPr>
          <w:sz w:val="32"/>
          <w:szCs w:val="32"/>
          <w:highlight w:val="none"/>
        </w:rPr>
        <w:t xml:space="preserve"> </w:t>
      </w:r>
      <w:r>
        <w:rPr>
          <w:rFonts w:hint="eastAsia"/>
          <w:sz w:val="32"/>
          <w:szCs w:val="32"/>
          <w:highlight w:val="none"/>
        </w:rPr>
        <w:t>编制依据</w:t>
      </w:r>
      <w:bookmarkEnd w:id="4"/>
    </w:p>
    <w:p>
      <w:pPr>
        <w:spacing w:line="440" w:lineRule="exact"/>
        <w:rPr>
          <w:sz w:val="32"/>
          <w:szCs w:val="32"/>
          <w:highlight w:val="none"/>
        </w:rPr>
      </w:pPr>
      <w:r>
        <w:rPr>
          <w:rFonts w:hint="eastAsia"/>
          <w:sz w:val="32"/>
          <w:szCs w:val="32"/>
          <w:highlight w:val="none"/>
        </w:rPr>
        <w:t>参照《中华人民共和国突发事件应对法》《中华人民共和国抗旱条例》《中华人民共和国气象灾害防御条例》《军队参加抢险救灾条例》《国家应急预案》《国家自然灾害救助应急预案》《关于进一步明确水库水电站防洪抢险应急预案管理事项的通知》《西藏自治区抗旱条例》《西藏自治区应急总体预案（试行）》《西藏自治区自然灾害救助应急预案》《西藏那曲市抗旱应急预案（试行）》《</w:t>
      </w:r>
      <w:r>
        <w:rPr>
          <w:rFonts w:hint="eastAsia"/>
          <w:sz w:val="32"/>
          <w:szCs w:val="32"/>
          <w:highlight w:val="none"/>
          <w:lang w:eastAsia="zh-CN"/>
        </w:rPr>
        <w:t>索县</w:t>
      </w:r>
      <w:r>
        <w:rPr>
          <w:rFonts w:hint="eastAsia"/>
          <w:sz w:val="32"/>
          <w:szCs w:val="32"/>
          <w:highlight w:val="none"/>
        </w:rPr>
        <w:t>突发事件总体应急预案》和《解放军和武警部队参加应急救援行动对接办法》等法律、法规、规章和文件，结合我县实际，制定本预案。</w:t>
      </w:r>
    </w:p>
    <w:p>
      <w:pPr>
        <w:pStyle w:val="23"/>
        <w:spacing w:line="440" w:lineRule="exact"/>
        <w:ind w:firstLine="472"/>
        <w:rPr>
          <w:sz w:val="32"/>
          <w:szCs w:val="32"/>
          <w:highlight w:val="none"/>
        </w:rPr>
      </w:pPr>
      <w:bookmarkStart w:id="5" w:name="_Toc149778665"/>
      <w:r>
        <w:rPr>
          <w:rFonts w:hint="eastAsia"/>
          <w:sz w:val="32"/>
          <w:szCs w:val="32"/>
          <w:highlight w:val="none"/>
        </w:rPr>
        <w:t>1.4</w:t>
      </w:r>
      <w:r>
        <w:rPr>
          <w:sz w:val="32"/>
          <w:szCs w:val="32"/>
          <w:highlight w:val="none"/>
        </w:rPr>
        <w:t xml:space="preserve"> </w:t>
      </w:r>
      <w:r>
        <w:rPr>
          <w:rFonts w:hint="eastAsia"/>
          <w:sz w:val="32"/>
          <w:szCs w:val="32"/>
          <w:highlight w:val="none"/>
        </w:rPr>
        <w:t>适用范围</w:t>
      </w:r>
      <w:bookmarkEnd w:id="5"/>
    </w:p>
    <w:p>
      <w:pPr>
        <w:spacing w:line="440" w:lineRule="exact"/>
        <w:rPr>
          <w:sz w:val="32"/>
          <w:szCs w:val="32"/>
          <w:highlight w:val="none"/>
        </w:rPr>
      </w:pPr>
      <w:r>
        <w:rPr>
          <w:rFonts w:hint="eastAsia"/>
          <w:sz w:val="32"/>
          <w:szCs w:val="32"/>
          <w:highlight w:val="none"/>
        </w:rPr>
        <w:t>本预案适用于</w:t>
      </w:r>
      <w:r>
        <w:rPr>
          <w:rFonts w:hint="eastAsia"/>
          <w:sz w:val="32"/>
          <w:szCs w:val="32"/>
          <w:highlight w:val="none"/>
          <w:lang w:eastAsia="zh-CN"/>
        </w:rPr>
        <w:t>索县</w:t>
      </w:r>
      <w:r>
        <w:rPr>
          <w:rFonts w:hint="eastAsia"/>
          <w:sz w:val="32"/>
          <w:szCs w:val="32"/>
          <w:highlight w:val="none"/>
        </w:rPr>
        <w:t>行政区域内发生的干旱灾害及其次、衍生灾害的预防和应急处置。</w:t>
      </w:r>
    </w:p>
    <w:p>
      <w:pPr>
        <w:pStyle w:val="23"/>
        <w:spacing w:line="440" w:lineRule="exact"/>
        <w:ind w:firstLine="472"/>
        <w:rPr>
          <w:sz w:val="32"/>
          <w:szCs w:val="32"/>
          <w:highlight w:val="none"/>
        </w:rPr>
      </w:pPr>
      <w:bookmarkStart w:id="6" w:name="_Toc149778666"/>
      <w:r>
        <w:rPr>
          <w:rFonts w:hint="eastAsia"/>
          <w:sz w:val="32"/>
          <w:szCs w:val="32"/>
          <w:highlight w:val="none"/>
        </w:rPr>
        <w:t>1.5</w:t>
      </w:r>
      <w:r>
        <w:rPr>
          <w:sz w:val="32"/>
          <w:szCs w:val="32"/>
          <w:highlight w:val="none"/>
        </w:rPr>
        <w:t xml:space="preserve"> </w:t>
      </w:r>
      <w:r>
        <w:rPr>
          <w:rFonts w:hint="eastAsia"/>
          <w:sz w:val="32"/>
          <w:szCs w:val="32"/>
          <w:highlight w:val="none"/>
        </w:rPr>
        <w:t>工作原则</w:t>
      </w:r>
      <w:bookmarkEnd w:id="6"/>
    </w:p>
    <w:p>
      <w:pPr>
        <w:spacing w:line="440" w:lineRule="exact"/>
        <w:rPr>
          <w:sz w:val="32"/>
          <w:szCs w:val="32"/>
          <w:highlight w:val="none"/>
        </w:rPr>
      </w:pPr>
      <w:r>
        <w:rPr>
          <w:rFonts w:hint="eastAsia"/>
          <w:sz w:val="32"/>
          <w:szCs w:val="32"/>
          <w:highlight w:val="none"/>
        </w:rPr>
        <w:t>（1）</w:t>
      </w:r>
      <w:r>
        <w:rPr>
          <w:rFonts w:hint="eastAsia"/>
          <w:b/>
          <w:bCs/>
          <w:sz w:val="32"/>
          <w:szCs w:val="32"/>
          <w:highlight w:val="none"/>
        </w:rPr>
        <w:t>党委领导、统一指挥。</w:t>
      </w:r>
      <w:r>
        <w:rPr>
          <w:rFonts w:hint="eastAsia"/>
          <w:sz w:val="32"/>
          <w:szCs w:val="32"/>
          <w:highlight w:val="none"/>
        </w:rPr>
        <w:t>在党中央、国务院和西藏自治区、那曲市、</w:t>
      </w:r>
      <w:r>
        <w:rPr>
          <w:rFonts w:hint="eastAsia"/>
          <w:sz w:val="32"/>
          <w:szCs w:val="32"/>
          <w:highlight w:val="none"/>
          <w:lang w:eastAsia="zh-CN"/>
        </w:rPr>
        <w:t>索县</w:t>
      </w:r>
      <w:r>
        <w:rPr>
          <w:rFonts w:hint="eastAsia"/>
          <w:sz w:val="32"/>
          <w:szCs w:val="32"/>
          <w:highlight w:val="none"/>
        </w:rPr>
        <w:t>各级党委统一领导下，明确职责分工、响应启动条件、响应程序、处置措施，加强预案管理、规范应急演练，建立综合协调应急机制，实行行政领导责任制和分级负责、分类管理、属地管理为主的应急管理体制。</w:t>
      </w:r>
    </w:p>
    <w:p>
      <w:pPr>
        <w:spacing w:line="440" w:lineRule="exact"/>
        <w:rPr>
          <w:sz w:val="32"/>
          <w:szCs w:val="32"/>
          <w:highlight w:val="none"/>
        </w:rPr>
      </w:pPr>
      <w:r>
        <w:rPr>
          <w:rFonts w:hint="eastAsia"/>
          <w:sz w:val="32"/>
          <w:szCs w:val="32"/>
          <w:highlight w:val="none"/>
        </w:rPr>
        <w:t>（2）</w:t>
      </w:r>
      <w:r>
        <w:rPr>
          <w:rFonts w:hint="eastAsia"/>
          <w:b/>
          <w:bCs/>
          <w:sz w:val="32"/>
          <w:szCs w:val="32"/>
          <w:highlight w:val="none"/>
        </w:rPr>
        <w:t>政府主导、社会参与。</w:t>
      </w:r>
      <w:r>
        <w:rPr>
          <w:rFonts w:hint="eastAsia"/>
          <w:sz w:val="32"/>
          <w:szCs w:val="32"/>
          <w:highlight w:val="none"/>
        </w:rPr>
        <w:t>发挥好政府应急部门的综合优势和各相关部门的专业优势和应急过程中的主导作用，明确职责分工、响应启动条件、响应程序、处置措施，加强预案管理、规范应急演练，切实增强应急处置的科学性、针对性和可行性。加强公众和社会参与，促进军民结合，形成多方参与的应急救援和自救互救机制。</w:t>
      </w:r>
    </w:p>
    <w:p>
      <w:pPr>
        <w:spacing w:line="440" w:lineRule="exact"/>
        <w:rPr>
          <w:sz w:val="32"/>
          <w:szCs w:val="32"/>
          <w:highlight w:val="none"/>
        </w:rPr>
      </w:pPr>
      <w:r>
        <w:rPr>
          <w:rFonts w:hint="eastAsia"/>
          <w:sz w:val="32"/>
          <w:szCs w:val="32"/>
          <w:highlight w:val="none"/>
        </w:rPr>
        <w:t>（3）</w:t>
      </w:r>
      <w:r>
        <w:rPr>
          <w:rFonts w:hint="eastAsia"/>
          <w:b/>
          <w:bCs/>
          <w:sz w:val="32"/>
          <w:szCs w:val="32"/>
          <w:highlight w:val="none"/>
        </w:rPr>
        <w:t>分级负责、属地为主</w:t>
      </w:r>
      <w:r>
        <w:rPr>
          <w:rFonts w:hint="eastAsia"/>
          <w:sz w:val="32"/>
          <w:szCs w:val="32"/>
          <w:highlight w:val="none"/>
        </w:rPr>
        <w:t>。</w:t>
      </w:r>
      <w:bookmarkStart w:id="7" w:name="_Hlk143070305"/>
      <w:bookmarkStart w:id="8" w:name="_Hlk143070370"/>
      <w:r>
        <w:rPr>
          <w:rFonts w:hint="eastAsia"/>
          <w:sz w:val="32"/>
          <w:szCs w:val="32"/>
          <w:highlight w:val="none"/>
        </w:rPr>
        <w:t>县委</w:t>
      </w:r>
      <w:r>
        <w:rPr>
          <w:rFonts w:hint="eastAsia"/>
          <w:sz w:val="32"/>
          <w:szCs w:val="32"/>
          <w:highlight w:val="none"/>
          <w:lang w:eastAsia="zh-CN"/>
        </w:rPr>
        <w:t>、</w:t>
      </w:r>
      <w:r>
        <w:rPr>
          <w:rFonts w:hint="eastAsia"/>
          <w:sz w:val="32"/>
          <w:szCs w:val="32"/>
          <w:highlight w:val="none"/>
        </w:rPr>
        <w:t>县政府、各乡镇和各村（居）</w:t>
      </w:r>
      <w:bookmarkEnd w:id="7"/>
      <w:r>
        <w:rPr>
          <w:rFonts w:hint="eastAsia"/>
          <w:sz w:val="32"/>
          <w:szCs w:val="32"/>
          <w:highlight w:val="none"/>
        </w:rPr>
        <w:t>分级负责、积极应对，各乡镇、村（居）及时上报信息、进行先期处置，县委县政府统一指挥，根据事态等级启动应急响应，构建统一指挥、分级负责、条块结合、群防群控、属地管理为主的抗旱应急体系。</w:t>
      </w:r>
    </w:p>
    <w:bookmarkEnd w:id="8"/>
    <w:p>
      <w:pPr>
        <w:spacing w:line="440" w:lineRule="exact"/>
        <w:rPr>
          <w:sz w:val="32"/>
          <w:szCs w:val="32"/>
          <w:highlight w:val="none"/>
        </w:rPr>
      </w:pPr>
      <w:r>
        <w:rPr>
          <w:rFonts w:hint="eastAsia"/>
          <w:sz w:val="32"/>
          <w:szCs w:val="32"/>
          <w:highlight w:val="none"/>
        </w:rPr>
        <w:t>（4）</w:t>
      </w:r>
      <w:r>
        <w:rPr>
          <w:rFonts w:hint="eastAsia"/>
          <w:b/>
          <w:bCs/>
          <w:sz w:val="32"/>
          <w:szCs w:val="32"/>
          <w:highlight w:val="none"/>
        </w:rPr>
        <w:t>预防为主、防抗救相结合。</w:t>
      </w:r>
      <w:r>
        <w:rPr>
          <w:rFonts w:hint="eastAsia"/>
          <w:sz w:val="32"/>
          <w:szCs w:val="32"/>
          <w:highlight w:val="none"/>
        </w:rPr>
        <w:t>贯彻落实“安全第一，预防为主，综合治理”的方针。做好风险评估、抗旱物资和经费储备、救援和抢险队伍建设及干旱灾害预测监测、预警和预报工作。</w:t>
      </w:r>
    </w:p>
    <w:p>
      <w:pPr>
        <w:spacing w:line="440" w:lineRule="exact"/>
        <w:rPr>
          <w:sz w:val="32"/>
          <w:szCs w:val="32"/>
          <w:highlight w:val="none"/>
        </w:rPr>
      </w:pPr>
      <w:r>
        <w:rPr>
          <w:rFonts w:hint="eastAsia"/>
          <w:sz w:val="32"/>
          <w:szCs w:val="32"/>
          <w:highlight w:val="none"/>
        </w:rPr>
        <w:t>（</w:t>
      </w:r>
      <w:r>
        <w:rPr>
          <w:sz w:val="32"/>
          <w:szCs w:val="32"/>
          <w:highlight w:val="none"/>
        </w:rPr>
        <w:t>5</w:t>
      </w:r>
      <w:r>
        <w:rPr>
          <w:rFonts w:hint="eastAsia"/>
          <w:sz w:val="32"/>
          <w:szCs w:val="32"/>
          <w:highlight w:val="none"/>
        </w:rPr>
        <w:t>）</w:t>
      </w:r>
      <w:r>
        <w:rPr>
          <w:rFonts w:hint="eastAsia"/>
          <w:b/>
          <w:bCs/>
          <w:sz w:val="32"/>
          <w:szCs w:val="32"/>
          <w:highlight w:val="none"/>
        </w:rPr>
        <w:t>快速反应、协同有序。</w:t>
      </w:r>
      <w:r>
        <w:rPr>
          <w:rFonts w:hint="eastAsia"/>
          <w:sz w:val="32"/>
          <w:szCs w:val="32"/>
          <w:highlight w:val="none"/>
        </w:rPr>
        <w:t>建立部门预警、率先响应，统一指挥、共同应对，避险为要、公众参与，军民结合、高效处置的抢险救灾应急联动机制，强化预报、预判、预警、预案、预演工作落实，加强部门、区域协调联动，形成功能齐全、反应敏捷、上下联动、协同有序、运转高效的应急处置机制，做到快速响应、科学处置、有效应对。</w:t>
      </w:r>
    </w:p>
    <w:p>
      <w:pPr>
        <w:pStyle w:val="21"/>
        <w:spacing w:line="440" w:lineRule="exact"/>
        <w:rPr>
          <w:sz w:val="32"/>
          <w:szCs w:val="32"/>
          <w:highlight w:val="none"/>
        </w:rPr>
      </w:pPr>
      <w:bookmarkStart w:id="9" w:name="_Toc149778667"/>
      <w:r>
        <w:rPr>
          <w:rFonts w:hint="eastAsia"/>
          <w:sz w:val="32"/>
          <w:szCs w:val="32"/>
          <w:highlight w:val="none"/>
        </w:rPr>
        <w:t>2</w:t>
      </w:r>
      <w:r>
        <w:rPr>
          <w:sz w:val="32"/>
          <w:szCs w:val="32"/>
          <w:highlight w:val="none"/>
        </w:rPr>
        <w:t xml:space="preserve"> </w:t>
      </w:r>
      <w:r>
        <w:rPr>
          <w:rFonts w:hint="eastAsia"/>
          <w:sz w:val="32"/>
          <w:szCs w:val="32"/>
          <w:highlight w:val="none"/>
        </w:rPr>
        <w:t>组织指挥体系</w:t>
      </w:r>
      <w:bookmarkEnd w:id="9"/>
    </w:p>
    <w:p>
      <w:pPr>
        <w:pStyle w:val="23"/>
        <w:spacing w:line="440" w:lineRule="exact"/>
        <w:ind w:firstLine="472"/>
        <w:rPr>
          <w:sz w:val="32"/>
          <w:szCs w:val="32"/>
          <w:highlight w:val="none"/>
        </w:rPr>
      </w:pPr>
      <w:bookmarkStart w:id="10" w:name="_Toc149778668"/>
      <w:r>
        <w:rPr>
          <w:rFonts w:hint="eastAsia"/>
          <w:sz w:val="32"/>
          <w:szCs w:val="32"/>
          <w:highlight w:val="none"/>
        </w:rPr>
        <w:t>2.1</w:t>
      </w:r>
      <w:r>
        <w:rPr>
          <w:sz w:val="32"/>
          <w:szCs w:val="32"/>
          <w:highlight w:val="none"/>
        </w:rPr>
        <w:t xml:space="preserve"> </w:t>
      </w:r>
      <w:r>
        <w:rPr>
          <w:rFonts w:hint="eastAsia"/>
          <w:sz w:val="32"/>
          <w:szCs w:val="32"/>
          <w:highlight w:val="none"/>
        </w:rPr>
        <w:t>县抗旱指挥部</w:t>
      </w:r>
      <w:bookmarkEnd w:id="10"/>
    </w:p>
    <w:p>
      <w:pPr>
        <w:spacing w:line="440" w:lineRule="exact"/>
        <w:rPr>
          <w:sz w:val="32"/>
          <w:szCs w:val="32"/>
          <w:highlight w:val="none"/>
        </w:rPr>
      </w:pPr>
      <w:r>
        <w:rPr>
          <w:rFonts w:hint="eastAsia"/>
          <w:sz w:val="32"/>
          <w:szCs w:val="32"/>
          <w:highlight w:val="none"/>
          <w:lang w:eastAsia="zh-CN"/>
        </w:rPr>
        <w:t>索县</w:t>
      </w:r>
      <w:r>
        <w:rPr>
          <w:rFonts w:hint="eastAsia"/>
          <w:sz w:val="32"/>
          <w:szCs w:val="32"/>
          <w:highlight w:val="none"/>
        </w:rPr>
        <w:t>抗旱指挥部统一组织、指挥、协调、指导和督促全县抗旱工作。</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设指挥长及副指挥长，分别由县政府县长、分管副县长担任。</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主要职责：</w:t>
      </w:r>
    </w:p>
    <w:p>
      <w:pPr>
        <w:spacing w:line="440" w:lineRule="exact"/>
        <w:rPr>
          <w:sz w:val="32"/>
          <w:szCs w:val="32"/>
          <w:highlight w:val="none"/>
        </w:rPr>
      </w:pPr>
      <w:r>
        <w:rPr>
          <w:rFonts w:hint="eastAsia"/>
          <w:sz w:val="32"/>
          <w:szCs w:val="32"/>
          <w:highlight w:val="none"/>
        </w:rPr>
        <w:t>（1）负责领导、组织全县抗旱工作。主要职责是贯彻执行国家、西藏自治区和那曲市关于抗旱工作的政策、法律法规和制度等；</w:t>
      </w:r>
    </w:p>
    <w:p>
      <w:pPr>
        <w:spacing w:line="440" w:lineRule="exact"/>
        <w:rPr>
          <w:sz w:val="32"/>
          <w:szCs w:val="32"/>
          <w:highlight w:val="none"/>
        </w:rPr>
      </w:pPr>
      <w:r>
        <w:rPr>
          <w:rFonts w:hint="eastAsia"/>
          <w:sz w:val="32"/>
          <w:szCs w:val="32"/>
          <w:highlight w:val="none"/>
        </w:rPr>
        <w:t>（2）及时掌握全县旱情、灾情并组织实施抗旱减灾措施；</w:t>
      </w:r>
    </w:p>
    <w:p>
      <w:pPr>
        <w:spacing w:line="440" w:lineRule="exact"/>
        <w:rPr>
          <w:sz w:val="32"/>
          <w:szCs w:val="32"/>
          <w:highlight w:val="none"/>
        </w:rPr>
      </w:pPr>
      <w:r>
        <w:rPr>
          <w:rFonts w:hint="eastAsia"/>
          <w:sz w:val="32"/>
          <w:szCs w:val="32"/>
          <w:highlight w:val="none"/>
        </w:rPr>
        <w:t>（3）协调县</w:t>
      </w:r>
      <w:r>
        <w:rPr>
          <w:rFonts w:hint="eastAsia"/>
          <w:sz w:val="32"/>
          <w:szCs w:val="32"/>
          <w:highlight w:val="none"/>
          <w:lang w:eastAsia="zh-CN"/>
        </w:rPr>
        <w:t>抗旱指挥部</w:t>
      </w:r>
      <w:r>
        <w:rPr>
          <w:rFonts w:hint="eastAsia"/>
          <w:sz w:val="32"/>
          <w:szCs w:val="32"/>
          <w:highlight w:val="none"/>
        </w:rPr>
        <w:t>各成员单位的工作，组织有关部门和专家会商干旱灾害发展趋势，对干旱灾害损失和影响进行评估；</w:t>
      </w:r>
    </w:p>
    <w:p>
      <w:pPr>
        <w:spacing w:line="440" w:lineRule="exact"/>
        <w:rPr>
          <w:sz w:val="32"/>
          <w:szCs w:val="32"/>
          <w:highlight w:val="none"/>
        </w:rPr>
      </w:pPr>
      <w:r>
        <w:rPr>
          <w:rFonts w:hint="eastAsia"/>
          <w:sz w:val="32"/>
          <w:szCs w:val="32"/>
          <w:highlight w:val="none"/>
        </w:rPr>
        <w:t>（4）指导各乡镇、村（居）做好灾后处置和有关协调工作；</w:t>
      </w:r>
    </w:p>
    <w:p>
      <w:pPr>
        <w:spacing w:line="440" w:lineRule="exact"/>
        <w:rPr>
          <w:sz w:val="32"/>
          <w:szCs w:val="32"/>
          <w:highlight w:val="none"/>
        </w:rPr>
      </w:pPr>
      <w:r>
        <w:rPr>
          <w:rFonts w:hint="eastAsia"/>
          <w:sz w:val="32"/>
          <w:szCs w:val="32"/>
          <w:highlight w:val="none"/>
        </w:rPr>
        <w:t>（5）完成国家防总和上级党委、政府安排的其他工作。</w:t>
      </w:r>
    </w:p>
    <w:p>
      <w:pPr>
        <w:pStyle w:val="23"/>
        <w:spacing w:line="440" w:lineRule="exact"/>
        <w:ind w:firstLine="472"/>
        <w:rPr>
          <w:sz w:val="32"/>
          <w:szCs w:val="32"/>
          <w:highlight w:val="none"/>
        </w:rPr>
      </w:pPr>
      <w:bookmarkStart w:id="11" w:name="_Toc149778669"/>
      <w:r>
        <w:rPr>
          <w:rFonts w:hint="eastAsia"/>
          <w:sz w:val="32"/>
          <w:szCs w:val="32"/>
          <w:highlight w:val="none"/>
        </w:rPr>
        <w:t>2.2</w:t>
      </w:r>
      <w:r>
        <w:rPr>
          <w:sz w:val="32"/>
          <w:szCs w:val="32"/>
          <w:highlight w:val="none"/>
        </w:rPr>
        <w:t xml:space="preserve"> </w:t>
      </w:r>
      <w:r>
        <w:rPr>
          <w:rFonts w:hint="eastAsia"/>
          <w:sz w:val="32"/>
          <w:szCs w:val="32"/>
          <w:highlight w:val="none"/>
        </w:rPr>
        <w:t>县</w:t>
      </w:r>
      <w:r>
        <w:rPr>
          <w:rFonts w:hint="eastAsia"/>
          <w:sz w:val="32"/>
          <w:szCs w:val="32"/>
          <w:highlight w:val="none"/>
          <w:lang w:val="en-US" w:eastAsia="zh-CN"/>
        </w:rPr>
        <w:t>抗旱</w:t>
      </w:r>
      <w:r>
        <w:rPr>
          <w:rFonts w:hint="eastAsia"/>
          <w:sz w:val="32"/>
          <w:szCs w:val="32"/>
          <w:highlight w:val="none"/>
        </w:rPr>
        <w:t>办公室</w:t>
      </w:r>
      <w:bookmarkEnd w:id="11"/>
    </w:p>
    <w:p>
      <w:pPr>
        <w:spacing w:line="440" w:lineRule="exact"/>
        <w:rPr>
          <w:sz w:val="32"/>
          <w:szCs w:val="32"/>
          <w:highlight w:val="none"/>
        </w:rPr>
      </w:pPr>
      <w:r>
        <w:rPr>
          <w:rFonts w:hint="eastAsia"/>
          <w:sz w:val="32"/>
          <w:szCs w:val="32"/>
          <w:highlight w:val="none"/>
        </w:rPr>
        <w:t>县抗旱指挥部办公室设在县应急管理局，承担县</w:t>
      </w:r>
      <w:r>
        <w:rPr>
          <w:rFonts w:hint="eastAsia"/>
          <w:sz w:val="32"/>
          <w:szCs w:val="32"/>
          <w:highlight w:val="none"/>
          <w:lang w:val="en-US" w:eastAsia="zh-CN"/>
        </w:rPr>
        <w:t>抗旱</w:t>
      </w:r>
      <w:r>
        <w:rPr>
          <w:rFonts w:hint="eastAsia"/>
          <w:sz w:val="32"/>
          <w:szCs w:val="32"/>
          <w:highlight w:val="none"/>
        </w:rPr>
        <w:t>日常工作。办公室主任由分管副县长担任，副主任由县应急管理局主要负责人担任。</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val="en-US" w:eastAsia="zh-CN"/>
        </w:rPr>
        <w:t>抗旱办公室</w:t>
      </w:r>
      <w:r>
        <w:rPr>
          <w:rFonts w:hint="eastAsia"/>
          <w:sz w:val="32"/>
          <w:szCs w:val="32"/>
          <w:highlight w:val="none"/>
        </w:rPr>
        <w:t>主要职责：</w:t>
      </w:r>
    </w:p>
    <w:p>
      <w:pPr>
        <w:spacing w:line="440" w:lineRule="exact"/>
        <w:rPr>
          <w:sz w:val="32"/>
          <w:szCs w:val="32"/>
          <w:highlight w:val="none"/>
        </w:rPr>
      </w:pPr>
      <w:r>
        <w:rPr>
          <w:rFonts w:hint="eastAsia"/>
          <w:sz w:val="32"/>
          <w:szCs w:val="32"/>
          <w:highlight w:val="none"/>
        </w:rPr>
        <w:t>（1）承担县</w:t>
      </w:r>
      <w:r>
        <w:rPr>
          <w:rFonts w:hint="eastAsia"/>
          <w:sz w:val="32"/>
          <w:szCs w:val="32"/>
          <w:highlight w:val="none"/>
          <w:lang w:val="en-US" w:eastAsia="zh-CN"/>
        </w:rPr>
        <w:t>办公室</w:t>
      </w:r>
      <w:r>
        <w:rPr>
          <w:rFonts w:hint="eastAsia"/>
          <w:sz w:val="32"/>
          <w:szCs w:val="32"/>
          <w:highlight w:val="none"/>
        </w:rPr>
        <w:t>的日常抗旱工作，组织全县抗旱减灾工作；</w:t>
      </w:r>
    </w:p>
    <w:p>
      <w:pPr>
        <w:spacing w:line="440" w:lineRule="exact"/>
        <w:rPr>
          <w:sz w:val="32"/>
          <w:szCs w:val="32"/>
          <w:highlight w:val="none"/>
        </w:rPr>
      </w:pPr>
      <w:r>
        <w:rPr>
          <w:rFonts w:hint="eastAsia"/>
          <w:sz w:val="32"/>
          <w:szCs w:val="32"/>
          <w:highlight w:val="none"/>
        </w:rPr>
        <w:t>（2）负责贯彻执行县</w:t>
      </w:r>
      <w:r>
        <w:rPr>
          <w:rFonts w:hint="eastAsia"/>
          <w:sz w:val="32"/>
          <w:szCs w:val="32"/>
          <w:highlight w:val="none"/>
          <w:lang w:val="en-US" w:eastAsia="zh-CN"/>
        </w:rPr>
        <w:t>抗旱指挥部</w:t>
      </w:r>
      <w:r>
        <w:rPr>
          <w:rFonts w:hint="eastAsia"/>
          <w:sz w:val="32"/>
          <w:szCs w:val="32"/>
          <w:highlight w:val="none"/>
        </w:rPr>
        <w:t>决策部署，指导应急救援工作，统计、报告、发布旱情信息；</w:t>
      </w:r>
    </w:p>
    <w:p>
      <w:pPr>
        <w:spacing w:line="440" w:lineRule="exact"/>
        <w:rPr>
          <w:sz w:val="32"/>
          <w:szCs w:val="32"/>
          <w:highlight w:val="none"/>
        </w:rPr>
      </w:pPr>
      <w:r>
        <w:rPr>
          <w:rFonts w:hint="eastAsia"/>
          <w:sz w:val="32"/>
          <w:szCs w:val="32"/>
          <w:highlight w:val="none"/>
        </w:rPr>
        <w:t>（3）组织、指导全县抗旱服务组织和旱情监测信息系统的建设与管理；</w:t>
      </w:r>
    </w:p>
    <w:p>
      <w:pPr>
        <w:spacing w:line="440" w:lineRule="exact"/>
        <w:rPr>
          <w:sz w:val="32"/>
          <w:szCs w:val="32"/>
          <w:highlight w:val="none"/>
        </w:rPr>
      </w:pPr>
      <w:r>
        <w:rPr>
          <w:rFonts w:hint="eastAsia"/>
          <w:sz w:val="32"/>
          <w:szCs w:val="32"/>
          <w:highlight w:val="none"/>
        </w:rPr>
        <w:t>（4）负责抗旱经费、物资的计划、储备、调配和管理等；</w:t>
      </w:r>
    </w:p>
    <w:p>
      <w:pPr>
        <w:spacing w:line="440" w:lineRule="exact"/>
        <w:rPr>
          <w:sz w:val="32"/>
          <w:szCs w:val="32"/>
          <w:highlight w:val="none"/>
        </w:rPr>
      </w:pPr>
      <w:r>
        <w:rPr>
          <w:rFonts w:hint="eastAsia"/>
          <w:sz w:val="32"/>
          <w:szCs w:val="32"/>
          <w:highlight w:val="none"/>
        </w:rPr>
        <w:t>（5）完成县</w:t>
      </w:r>
      <w:r>
        <w:rPr>
          <w:rFonts w:hint="eastAsia"/>
          <w:sz w:val="32"/>
          <w:szCs w:val="32"/>
          <w:highlight w:val="none"/>
          <w:lang w:val="en-US" w:eastAsia="zh-CN"/>
        </w:rPr>
        <w:t>抗旱指挥部</w:t>
      </w:r>
      <w:r>
        <w:rPr>
          <w:rFonts w:hint="eastAsia"/>
          <w:sz w:val="32"/>
          <w:szCs w:val="32"/>
          <w:highlight w:val="none"/>
        </w:rPr>
        <w:t>交办的其他工作任务。</w:t>
      </w:r>
    </w:p>
    <w:p>
      <w:pPr>
        <w:pStyle w:val="23"/>
        <w:spacing w:line="440" w:lineRule="exact"/>
        <w:ind w:firstLine="472"/>
        <w:rPr>
          <w:sz w:val="32"/>
          <w:szCs w:val="32"/>
          <w:highlight w:val="none"/>
        </w:rPr>
      </w:pPr>
      <w:bookmarkStart w:id="12" w:name="_Toc149778670"/>
      <w:r>
        <w:rPr>
          <w:rFonts w:hint="eastAsia"/>
          <w:sz w:val="32"/>
          <w:szCs w:val="32"/>
          <w:highlight w:val="none"/>
        </w:rPr>
        <w:t>2.3</w:t>
      </w:r>
      <w:r>
        <w:rPr>
          <w:sz w:val="32"/>
          <w:szCs w:val="32"/>
          <w:highlight w:val="none"/>
        </w:rPr>
        <w:t xml:space="preserve"> </w:t>
      </w:r>
      <w:r>
        <w:rPr>
          <w:rFonts w:hint="eastAsia"/>
          <w:sz w:val="32"/>
          <w:szCs w:val="32"/>
          <w:highlight w:val="none"/>
        </w:rPr>
        <w:t>县</w:t>
      </w:r>
      <w:r>
        <w:rPr>
          <w:rFonts w:hint="eastAsia"/>
          <w:sz w:val="32"/>
          <w:szCs w:val="32"/>
          <w:highlight w:val="none"/>
          <w:lang w:val="en-US" w:eastAsia="zh-CN"/>
        </w:rPr>
        <w:t>抗旱指挥部</w:t>
      </w:r>
      <w:r>
        <w:rPr>
          <w:rFonts w:hint="eastAsia"/>
          <w:sz w:val="32"/>
          <w:szCs w:val="32"/>
          <w:highlight w:val="none"/>
        </w:rPr>
        <w:t>成员单位</w:t>
      </w:r>
      <w:bookmarkEnd w:id="12"/>
    </w:p>
    <w:p>
      <w:pPr>
        <w:spacing w:line="440" w:lineRule="exact"/>
        <w:rPr>
          <w:sz w:val="32"/>
          <w:szCs w:val="32"/>
          <w:highlight w:val="none"/>
        </w:rPr>
      </w:pPr>
      <w:r>
        <w:rPr>
          <w:rFonts w:hint="eastAsia"/>
          <w:sz w:val="32"/>
          <w:szCs w:val="32"/>
          <w:highlight w:val="none"/>
        </w:rPr>
        <w:t>由县委宣传部、县政府办公室，县应急管理局、县</w:t>
      </w:r>
      <w:r>
        <w:rPr>
          <w:rFonts w:hint="eastAsia"/>
          <w:sz w:val="32"/>
          <w:szCs w:val="32"/>
          <w:highlight w:val="none"/>
          <w:lang w:val="en-US" w:eastAsia="zh-CN"/>
        </w:rPr>
        <w:t>农业农村和科技</w:t>
      </w:r>
      <w:r>
        <w:rPr>
          <w:rFonts w:hint="eastAsia"/>
          <w:sz w:val="32"/>
          <w:szCs w:val="32"/>
          <w:highlight w:val="none"/>
        </w:rPr>
        <w:t>水利局、县发展和改革委员会、县教育局、</w:t>
      </w:r>
      <w:r>
        <w:rPr>
          <w:rFonts w:hint="eastAsia"/>
          <w:sz w:val="32"/>
          <w:szCs w:val="32"/>
          <w:highlight w:val="none"/>
          <w:lang w:eastAsia="zh-CN"/>
        </w:rPr>
        <w:t>县城市管理局</w:t>
      </w:r>
      <w:r>
        <w:rPr>
          <w:rFonts w:hint="eastAsia"/>
          <w:sz w:val="32"/>
          <w:szCs w:val="32"/>
          <w:highlight w:val="none"/>
        </w:rPr>
        <w:t>，县</w:t>
      </w:r>
      <w:r>
        <w:rPr>
          <w:rFonts w:hint="eastAsia"/>
          <w:sz w:val="32"/>
          <w:szCs w:val="32"/>
          <w:highlight w:val="none"/>
          <w:lang w:val="en-US" w:eastAsia="zh-CN"/>
        </w:rPr>
        <w:t>经信</w:t>
      </w:r>
      <w:r>
        <w:rPr>
          <w:rFonts w:hint="eastAsia"/>
          <w:sz w:val="32"/>
          <w:szCs w:val="32"/>
          <w:highlight w:val="none"/>
        </w:rPr>
        <w:t>商务局</w:t>
      </w:r>
      <w:r>
        <w:rPr>
          <w:rFonts w:hint="eastAsia"/>
          <w:sz w:val="32"/>
          <w:szCs w:val="32"/>
          <w:highlight w:val="none"/>
          <w:lang w:eastAsia="zh-CN"/>
        </w:rPr>
        <w:t>，</w:t>
      </w:r>
      <w:r>
        <w:rPr>
          <w:rFonts w:hint="eastAsia"/>
          <w:sz w:val="32"/>
          <w:szCs w:val="32"/>
          <w:highlight w:val="none"/>
        </w:rPr>
        <w:t>县公安局、县民政</w:t>
      </w:r>
      <w:r>
        <w:rPr>
          <w:rFonts w:hint="eastAsia"/>
          <w:sz w:val="32"/>
          <w:szCs w:val="32"/>
          <w:highlight w:val="none"/>
          <w:lang w:val="en-US" w:eastAsia="zh-CN"/>
        </w:rPr>
        <w:t>和退役军人事务</w:t>
      </w:r>
      <w:r>
        <w:rPr>
          <w:rFonts w:hint="eastAsia"/>
          <w:sz w:val="32"/>
          <w:szCs w:val="32"/>
          <w:highlight w:val="none"/>
        </w:rPr>
        <w:t>局、县财政局、</w:t>
      </w:r>
      <w:r>
        <w:rPr>
          <w:rFonts w:hint="eastAsia"/>
          <w:sz w:val="32"/>
          <w:szCs w:val="32"/>
          <w:highlight w:val="none"/>
          <w:lang w:eastAsia="zh-CN"/>
        </w:rPr>
        <w:t>县自然资源和林业草原局</w:t>
      </w:r>
      <w:r>
        <w:rPr>
          <w:rFonts w:hint="eastAsia"/>
          <w:sz w:val="32"/>
          <w:szCs w:val="32"/>
          <w:highlight w:val="none"/>
        </w:rPr>
        <w:t>、那曲市生态环境局</w:t>
      </w:r>
      <w:r>
        <w:rPr>
          <w:rFonts w:hint="eastAsia"/>
          <w:sz w:val="32"/>
          <w:szCs w:val="32"/>
          <w:highlight w:val="none"/>
          <w:lang w:eastAsia="zh-CN"/>
        </w:rPr>
        <w:t>索县</w:t>
      </w:r>
      <w:r>
        <w:rPr>
          <w:rFonts w:hint="eastAsia"/>
          <w:sz w:val="32"/>
          <w:szCs w:val="32"/>
          <w:highlight w:val="none"/>
        </w:rPr>
        <w:t>分局、县住房和城乡建设局、县交通运输局、县卫生健康委员会、县文化和旅游局、县市场监管局、县气象局、县消防救援大队、县武装部、县武警中队、中国农业银行</w:t>
      </w:r>
      <w:r>
        <w:rPr>
          <w:rFonts w:hint="eastAsia"/>
          <w:sz w:val="32"/>
          <w:szCs w:val="32"/>
          <w:highlight w:val="none"/>
          <w:lang w:eastAsia="zh-CN"/>
        </w:rPr>
        <w:t>索县</w:t>
      </w:r>
      <w:r>
        <w:rPr>
          <w:rFonts w:hint="eastAsia"/>
          <w:sz w:val="32"/>
          <w:szCs w:val="32"/>
          <w:highlight w:val="none"/>
        </w:rPr>
        <w:t>支行、</w:t>
      </w:r>
      <w:r>
        <w:rPr>
          <w:rFonts w:hint="eastAsia"/>
          <w:sz w:val="32"/>
          <w:szCs w:val="32"/>
          <w:highlight w:val="none"/>
          <w:lang w:eastAsia="zh-CN"/>
        </w:rPr>
        <w:t>国网索县</w:t>
      </w:r>
      <w:r>
        <w:rPr>
          <w:rFonts w:hint="eastAsia"/>
          <w:sz w:val="32"/>
          <w:szCs w:val="32"/>
          <w:highlight w:val="none"/>
        </w:rPr>
        <w:t>供电公司等成员单位组成。</w:t>
      </w:r>
    </w:p>
    <w:p>
      <w:pPr>
        <w:spacing w:line="440" w:lineRule="exact"/>
        <w:rPr>
          <w:b/>
          <w:bCs/>
          <w:sz w:val="32"/>
          <w:szCs w:val="32"/>
          <w:highlight w:val="none"/>
        </w:rPr>
      </w:pPr>
      <w:r>
        <w:rPr>
          <w:rFonts w:hint="eastAsia"/>
          <w:b/>
          <w:bCs/>
          <w:sz w:val="32"/>
          <w:szCs w:val="32"/>
          <w:highlight w:val="none"/>
        </w:rPr>
        <w:t>县</w:t>
      </w:r>
      <w:r>
        <w:rPr>
          <w:rFonts w:hint="eastAsia"/>
          <w:b/>
          <w:bCs/>
          <w:sz w:val="32"/>
          <w:szCs w:val="32"/>
          <w:highlight w:val="none"/>
          <w:lang w:val="en-US" w:eastAsia="zh-CN"/>
        </w:rPr>
        <w:t>抗旱指挥部</w:t>
      </w:r>
      <w:r>
        <w:rPr>
          <w:rFonts w:hint="eastAsia"/>
          <w:b/>
          <w:bCs/>
          <w:sz w:val="32"/>
          <w:szCs w:val="32"/>
          <w:highlight w:val="none"/>
        </w:rPr>
        <w:t>成</w:t>
      </w:r>
      <w:r>
        <w:rPr>
          <w:rFonts w:hint="eastAsia"/>
          <w:b/>
          <w:bCs/>
          <w:sz w:val="32"/>
          <w:szCs w:val="32"/>
          <w:highlight w:val="none"/>
        </w:rPr>
        <w:t>员单位主要职责：</w:t>
      </w:r>
    </w:p>
    <w:p>
      <w:pPr>
        <w:spacing w:line="440" w:lineRule="exact"/>
        <w:ind w:firstLine="474"/>
        <w:rPr>
          <w:sz w:val="32"/>
          <w:szCs w:val="32"/>
          <w:highlight w:val="none"/>
        </w:rPr>
      </w:pPr>
      <w:r>
        <w:rPr>
          <w:rFonts w:hint="eastAsia"/>
          <w:b/>
          <w:bCs/>
          <w:sz w:val="32"/>
          <w:szCs w:val="32"/>
          <w:highlight w:val="none"/>
        </w:rPr>
        <w:t>县委宣传部：</w:t>
      </w:r>
      <w:r>
        <w:rPr>
          <w:rFonts w:hint="eastAsia"/>
          <w:sz w:val="32"/>
          <w:szCs w:val="32"/>
          <w:highlight w:val="none"/>
        </w:rPr>
        <w:t>负责传达县委、政府有关工作部署和新闻发布工作；负责制定新闻报道方案并组织实施；组织召开新闻发布会、及时向新闻单位通报工作情况，提出报道要求；根据</w:t>
      </w:r>
      <w:r>
        <w:rPr>
          <w:rFonts w:hint="eastAsia"/>
          <w:sz w:val="32"/>
          <w:szCs w:val="32"/>
          <w:highlight w:val="none"/>
          <w:lang w:val="en-US" w:eastAsia="zh-CN"/>
        </w:rPr>
        <w:t>网信</w:t>
      </w:r>
      <w:r>
        <w:rPr>
          <w:rFonts w:hint="eastAsia"/>
          <w:sz w:val="32"/>
          <w:szCs w:val="32"/>
          <w:highlight w:val="none"/>
        </w:rPr>
        <w:t>办事件处置要求进展和境内外舆论关注热点，及时调整报道内容，做好舆论引导；协调有关地方和部门新闻媒体提供信息服务；汇总研究舆情，提供参考；实施组织安排新闻媒体进行采访报道。融媒体中心负责收集分析境内外网上舆情和社会面基本动态，强化网上正面宣传，加强舆论引导，规范网上传播秩序，加强涉及抗旱相关热点、敏感舆情调控和负面有害信息管控。负责及时免费公布旱情预警预报信息，及时准确报道抗旱救灾工作。</w:t>
      </w:r>
    </w:p>
    <w:p>
      <w:pPr>
        <w:spacing w:line="440" w:lineRule="exact"/>
        <w:ind w:firstLine="474"/>
        <w:rPr>
          <w:sz w:val="32"/>
          <w:szCs w:val="32"/>
          <w:highlight w:val="none"/>
        </w:rPr>
      </w:pPr>
      <w:r>
        <w:rPr>
          <w:rFonts w:hint="eastAsia"/>
          <w:b/>
          <w:bCs/>
          <w:sz w:val="32"/>
          <w:szCs w:val="32"/>
          <w:highlight w:val="none"/>
        </w:rPr>
        <w:t>县应急管理局</w:t>
      </w:r>
      <w:r>
        <w:rPr>
          <w:rFonts w:hint="eastAsia"/>
          <w:sz w:val="32"/>
          <w:szCs w:val="32"/>
          <w:highlight w:val="none"/>
        </w:rPr>
        <w:t>：统筹协调、监督、指导全县抗</w:t>
      </w:r>
      <w:r>
        <w:rPr>
          <w:rFonts w:hint="eastAsia"/>
          <w:sz w:val="32"/>
          <w:szCs w:val="32"/>
          <w:highlight w:val="none"/>
        </w:rPr>
        <w:t>旱应急救援工作；负责协调、监督管理干旱灾害涉及的危险化学品等行业安全生产；</w:t>
      </w:r>
      <w:bookmarkStart w:id="13" w:name="_Hlk139547266"/>
      <w:r>
        <w:rPr>
          <w:rFonts w:hint="eastAsia"/>
          <w:sz w:val="32"/>
          <w:szCs w:val="32"/>
          <w:highlight w:val="none"/>
        </w:rPr>
        <w:t>提出救灾资金分配及预算管理建议，指导救灾资金使用，开展全过程绩效管理；</w:t>
      </w:r>
      <w:bookmarkEnd w:id="13"/>
      <w:bookmarkStart w:id="14" w:name="_Hlk139547250"/>
      <w:r>
        <w:rPr>
          <w:rFonts w:hint="eastAsia"/>
          <w:sz w:val="32"/>
          <w:szCs w:val="32"/>
          <w:highlight w:val="none"/>
        </w:rPr>
        <w:t>负责指导组织灾情核查、评估、救灾物资调拨等工作；</w:t>
      </w:r>
      <w:bookmarkEnd w:id="14"/>
      <w:r>
        <w:rPr>
          <w:rFonts w:hint="eastAsia"/>
          <w:sz w:val="32"/>
          <w:szCs w:val="32"/>
          <w:highlight w:val="none"/>
        </w:rPr>
        <w:t>负责抗旱应急处置期间安全生产监督管理。</w:t>
      </w:r>
    </w:p>
    <w:p>
      <w:pPr>
        <w:pStyle w:val="14"/>
        <w:ind w:firstLine="474"/>
        <w:rPr>
          <w:sz w:val="32"/>
          <w:szCs w:val="32"/>
          <w:highlight w:val="none"/>
        </w:rPr>
      </w:pPr>
      <w:r>
        <w:rPr>
          <w:rFonts w:hint="eastAsia"/>
          <w:sz w:val="32"/>
          <w:szCs w:val="32"/>
          <w:highlight w:val="none"/>
        </w:rPr>
        <w:t>县政府办公室：</w:t>
      </w:r>
      <w:r>
        <w:rPr>
          <w:rFonts w:hint="eastAsia"/>
          <w:b w:val="0"/>
          <w:bCs w:val="0"/>
          <w:sz w:val="32"/>
          <w:szCs w:val="32"/>
          <w:highlight w:val="none"/>
        </w:rPr>
        <w:t>负责抗旱救灾综合协调与后勤保障工作，处理抗旱救灾工作中的政策发布、部门协调、紧急调度等牵头工作。</w:t>
      </w:r>
    </w:p>
    <w:p>
      <w:pPr>
        <w:spacing w:line="440" w:lineRule="exact"/>
        <w:ind w:firstLine="474"/>
        <w:rPr>
          <w:sz w:val="32"/>
          <w:szCs w:val="32"/>
          <w:highlight w:val="none"/>
        </w:rPr>
      </w:pPr>
      <w:r>
        <w:rPr>
          <w:rFonts w:hint="eastAsia"/>
          <w:b/>
          <w:bCs/>
          <w:sz w:val="32"/>
          <w:szCs w:val="32"/>
          <w:highlight w:val="none"/>
        </w:rPr>
        <w:t>县</w:t>
      </w:r>
      <w:r>
        <w:rPr>
          <w:rFonts w:hint="eastAsia"/>
          <w:b/>
          <w:bCs/>
          <w:sz w:val="32"/>
          <w:szCs w:val="32"/>
          <w:highlight w:val="none"/>
          <w:lang w:val="en-US" w:eastAsia="zh-CN"/>
        </w:rPr>
        <w:t>农业农村和科技</w:t>
      </w:r>
      <w:r>
        <w:rPr>
          <w:rFonts w:hint="eastAsia"/>
          <w:b/>
          <w:bCs/>
          <w:sz w:val="32"/>
          <w:szCs w:val="32"/>
          <w:highlight w:val="none"/>
        </w:rPr>
        <w:t>水利局：</w:t>
      </w:r>
      <w:r>
        <w:rPr>
          <w:rFonts w:hint="eastAsia"/>
          <w:sz w:val="32"/>
          <w:szCs w:val="32"/>
          <w:highlight w:val="none"/>
        </w:rPr>
        <w:t>负责统计农牧业因旱受灾情况；筹集、储备和调配牲畜饲料，对受灾牲畜提供饲料；组织牲畜和蔬菜大棚受到损失的群众联系保险部门，协助进行受灾保险赔付；组织指导农牧业抗旱措施的落实和灾后生产恢复工作；组织指导本系统参与和支持抗旱工作。</w:t>
      </w:r>
    </w:p>
    <w:p>
      <w:pPr>
        <w:spacing w:line="440" w:lineRule="exact"/>
        <w:ind w:firstLine="474"/>
        <w:rPr>
          <w:color w:val="FF0000"/>
          <w:sz w:val="32"/>
          <w:szCs w:val="32"/>
          <w:highlight w:val="none"/>
        </w:rPr>
      </w:pPr>
      <w:r>
        <w:rPr>
          <w:rFonts w:hint="eastAsia"/>
          <w:sz w:val="32"/>
          <w:szCs w:val="32"/>
          <w:highlight w:val="none"/>
        </w:rPr>
        <w:t>负责勘测全县受旱风险点位，组织、指导县内抗旱工程和抗旱基础设施建设与管理；会同有关部门组织旱情监测、预报和管理。</w:t>
      </w:r>
    </w:p>
    <w:p>
      <w:pPr>
        <w:spacing w:line="440" w:lineRule="exact"/>
        <w:ind w:firstLine="474"/>
        <w:rPr>
          <w:sz w:val="32"/>
          <w:szCs w:val="32"/>
          <w:highlight w:val="none"/>
        </w:rPr>
      </w:pPr>
      <w:r>
        <w:rPr>
          <w:rFonts w:hint="eastAsia"/>
          <w:b/>
          <w:bCs/>
          <w:sz w:val="32"/>
          <w:szCs w:val="32"/>
          <w:highlight w:val="none"/>
        </w:rPr>
        <w:t>县发展和改革委员会</w:t>
      </w:r>
      <w:r>
        <w:rPr>
          <w:rFonts w:hint="eastAsia"/>
          <w:sz w:val="32"/>
          <w:szCs w:val="32"/>
          <w:highlight w:val="none"/>
        </w:rPr>
        <w:t>：筹集储备抗旱救灾各项物资，负责组织和保障灾区粮食、生活物品、救灾物资等物资供应工作，按程序组织实施救灾物资的调出工作；负责指导抗旱规划和建设工作；负责抗旱工程建设计划的协调安排和监督管理；负责积极争取和安排重大抗旱救灾基建项目，协调有关方面落实基建项目建设资金，会同县直有关部门研究提出防灾减灾救灾项目需求协调有关重大问题。协助做好重大灾情统计监测及预测预判重大险情对经济社会发展可能引发的影响等工作。</w:t>
      </w:r>
    </w:p>
    <w:p>
      <w:pPr>
        <w:spacing w:line="440" w:lineRule="exact"/>
        <w:ind w:firstLine="474"/>
        <w:rPr>
          <w:sz w:val="32"/>
          <w:szCs w:val="32"/>
          <w:highlight w:val="none"/>
        </w:rPr>
      </w:pPr>
      <w:r>
        <w:rPr>
          <w:rFonts w:hint="eastAsia"/>
          <w:b/>
          <w:bCs/>
          <w:sz w:val="32"/>
          <w:szCs w:val="32"/>
          <w:highlight w:val="none"/>
        </w:rPr>
        <w:t>县教育局：</w:t>
      </w:r>
      <w:r>
        <w:rPr>
          <w:rFonts w:hint="eastAsia"/>
          <w:sz w:val="32"/>
          <w:szCs w:val="32"/>
          <w:highlight w:val="none"/>
        </w:rPr>
        <w:t>负责掌握学校抗旱饮水情况，配合做好应急供水保障工作。</w:t>
      </w:r>
    </w:p>
    <w:p>
      <w:pPr>
        <w:spacing w:line="440" w:lineRule="exact"/>
        <w:ind w:firstLine="474"/>
        <w:rPr>
          <w:sz w:val="32"/>
          <w:szCs w:val="32"/>
          <w:highlight w:val="none"/>
        </w:rPr>
      </w:pPr>
      <w:r>
        <w:rPr>
          <w:rFonts w:hint="eastAsia"/>
          <w:b/>
          <w:bCs/>
          <w:sz w:val="32"/>
          <w:szCs w:val="32"/>
          <w:highlight w:val="none"/>
          <w:lang w:eastAsia="zh-CN"/>
        </w:rPr>
        <w:t>县经信商务局</w:t>
      </w:r>
      <w:r>
        <w:rPr>
          <w:rFonts w:hint="eastAsia"/>
          <w:b/>
          <w:bCs/>
          <w:sz w:val="32"/>
          <w:szCs w:val="32"/>
          <w:highlight w:val="none"/>
        </w:rPr>
        <w:t>：</w:t>
      </w:r>
      <w:r>
        <w:rPr>
          <w:rFonts w:hint="eastAsia"/>
          <w:sz w:val="32"/>
          <w:szCs w:val="32"/>
          <w:highlight w:val="none"/>
        </w:rPr>
        <w:t>负责指导抗旱信息化建设；抗旱紧急期间负责组织中小企业参与应急抢险救灾；负责无线电频率协调及临时指配和应急无线电通信保障工作。组织协调各电信企业做好应急通信保障工作；负责指挥协调县内各电信企业对因灾受损通信设施、线路进行抢修和恢复，保障救灾指挥系统和重要部门的通信畅通。做好灾区广播、电视系统和通讯设施的保护与恢复重建工作，保障受灾地区通讯顺畅</w:t>
      </w:r>
      <w:r>
        <w:rPr>
          <w:rFonts w:hint="eastAsia"/>
          <w:sz w:val="32"/>
          <w:szCs w:val="32"/>
          <w:highlight w:val="none"/>
          <w:lang w:eastAsia="zh-CN"/>
        </w:rPr>
        <w:t>。</w:t>
      </w:r>
      <w:r>
        <w:rPr>
          <w:rFonts w:hint="eastAsia"/>
          <w:sz w:val="32"/>
          <w:szCs w:val="32"/>
          <w:highlight w:val="none"/>
          <w:lang w:val="en-US" w:eastAsia="zh-CN"/>
        </w:rPr>
        <w:t>协助相关单位，</w:t>
      </w:r>
      <w:r>
        <w:rPr>
          <w:rFonts w:hint="eastAsia"/>
          <w:sz w:val="32"/>
          <w:szCs w:val="32"/>
          <w:highlight w:val="none"/>
        </w:rPr>
        <w:t>组织协调部分食饮品及生活必需品的应急工作。</w:t>
      </w:r>
    </w:p>
    <w:p>
      <w:pPr>
        <w:spacing w:line="440" w:lineRule="exact"/>
        <w:ind w:firstLine="474"/>
        <w:rPr>
          <w:sz w:val="32"/>
          <w:szCs w:val="32"/>
          <w:highlight w:val="none"/>
        </w:rPr>
      </w:pPr>
      <w:r>
        <w:rPr>
          <w:rFonts w:hint="eastAsia"/>
          <w:b/>
          <w:bCs/>
          <w:sz w:val="32"/>
          <w:szCs w:val="32"/>
          <w:highlight w:val="none"/>
        </w:rPr>
        <w:t>县公安局：</w:t>
      </w:r>
      <w:r>
        <w:rPr>
          <w:rFonts w:hint="eastAsia"/>
          <w:sz w:val="32"/>
          <w:szCs w:val="32"/>
          <w:highlight w:val="none"/>
        </w:rPr>
        <w:t>负责旱区社会治</w:t>
      </w:r>
      <w:r>
        <w:rPr>
          <w:rFonts w:hint="eastAsia"/>
          <w:sz w:val="32"/>
          <w:szCs w:val="32"/>
          <w:highlight w:val="none"/>
        </w:rPr>
        <w:t>安秩序工作维护旱区社会稳定。</w:t>
      </w:r>
    </w:p>
    <w:p>
      <w:pPr>
        <w:spacing w:line="440" w:lineRule="exact"/>
        <w:ind w:firstLine="474"/>
        <w:rPr>
          <w:sz w:val="32"/>
          <w:szCs w:val="32"/>
          <w:highlight w:val="none"/>
        </w:rPr>
      </w:pPr>
      <w:r>
        <w:rPr>
          <w:rFonts w:hint="eastAsia"/>
          <w:b/>
          <w:bCs/>
          <w:sz w:val="32"/>
          <w:szCs w:val="32"/>
          <w:highlight w:val="none"/>
        </w:rPr>
        <w:t>县民政</w:t>
      </w:r>
      <w:r>
        <w:rPr>
          <w:rFonts w:hint="eastAsia"/>
          <w:b/>
          <w:bCs/>
          <w:sz w:val="32"/>
          <w:szCs w:val="32"/>
          <w:highlight w:val="none"/>
          <w:lang w:val="en-US" w:eastAsia="zh-CN"/>
        </w:rPr>
        <w:t>和退役军人事务</w:t>
      </w:r>
      <w:r>
        <w:rPr>
          <w:rFonts w:hint="eastAsia"/>
          <w:b/>
          <w:bCs/>
          <w:sz w:val="32"/>
          <w:szCs w:val="32"/>
          <w:highlight w:val="none"/>
        </w:rPr>
        <w:t>局：</w:t>
      </w:r>
      <w:bookmarkStart w:id="15" w:name="_Hlk139546808"/>
      <w:r>
        <w:rPr>
          <w:rFonts w:hint="eastAsia"/>
          <w:sz w:val="32"/>
          <w:szCs w:val="32"/>
          <w:highlight w:val="none"/>
        </w:rPr>
        <w:t>对符合救助标准的受灾群众提供临时救助；</w:t>
      </w:r>
      <w:bookmarkEnd w:id="15"/>
      <w:r>
        <w:rPr>
          <w:rFonts w:hint="eastAsia"/>
          <w:sz w:val="32"/>
          <w:szCs w:val="32"/>
          <w:highlight w:val="none"/>
        </w:rPr>
        <w:t>支持引导社会力量参与抢险救灾、救灾捐赠等工作；督促指导各地及时将符合条件的受灾人员纳入临时救助或最低生活保障范围；指导各阶层爱心人士依次开展重特大自然灾害社会募捐，管理、接收并分配救灾捐赠款物，组织协调社会慈善力量参与灾后恢复重建工作。</w:t>
      </w:r>
    </w:p>
    <w:p>
      <w:pPr>
        <w:spacing w:line="440" w:lineRule="exact"/>
        <w:ind w:firstLine="474"/>
        <w:rPr>
          <w:sz w:val="32"/>
          <w:szCs w:val="32"/>
          <w:highlight w:val="none"/>
        </w:rPr>
      </w:pPr>
      <w:r>
        <w:rPr>
          <w:rFonts w:hint="eastAsia"/>
          <w:b/>
          <w:bCs/>
          <w:sz w:val="32"/>
          <w:szCs w:val="32"/>
          <w:highlight w:val="none"/>
        </w:rPr>
        <w:t>县财政局：</w:t>
      </w:r>
      <w:r>
        <w:rPr>
          <w:rFonts w:hint="eastAsia"/>
          <w:sz w:val="32"/>
          <w:szCs w:val="32"/>
          <w:highlight w:val="none"/>
        </w:rPr>
        <w:t>根据启动的应急响应级别结合地方财力、资金安排建议等因素会同县应急管理局核定补助规模下达救灾资金，发生重大自然灾害、联合县应急管理局向上级财政、应急部门申请抢险救援救灾资金并及时下拨做好救灾资金监督管理。</w:t>
      </w:r>
    </w:p>
    <w:p>
      <w:pPr>
        <w:spacing w:line="440" w:lineRule="exact"/>
        <w:ind w:firstLine="474"/>
        <w:rPr>
          <w:rFonts w:hint="eastAsia" w:eastAsia="仿宋"/>
          <w:sz w:val="32"/>
          <w:szCs w:val="32"/>
          <w:highlight w:val="none"/>
          <w:lang w:eastAsia="zh-CN"/>
        </w:rPr>
      </w:pPr>
      <w:r>
        <w:rPr>
          <w:rFonts w:hint="eastAsia"/>
          <w:b/>
          <w:bCs/>
          <w:sz w:val="32"/>
          <w:szCs w:val="32"/>
          <w:highlight w:val="none"/>
          <w:lang w:eastAsia="zh-CN"/>
        </w:rPr>
        <w:t>县自然资源和林业草原局</w:t>
      </w:r>
      <w:r>
        <w:rPr>
          <w:rFonts w:hint="eastAsia"/>
          <w:b/>
          <w:bCs/>
          <w:sz w:val="32"/>
          <w:szCs w:val="32"/>
          <w:highlight w:val="none"/>
        </w:rPr>
        <w:t>：</w:t>
      </w:r>
      <w:r>
        <w:rPr>
          <w:rFonts w:hint="eastAsia"/>
          <w:sz w:val="32"/>
          <w:szCs w:val="32"/>
          <w:highlight w:val="none"/>
        </w:rPr>
        <w:t>协调开展应急抗旱水源勘探技术支持</w:t>
      </w:r>
      <w:r>
        <w:rPr>
          <w:rFonts w:hint="eastAsia"/>
          <w:sz w:val="32"/>
          <w:szCs w:val="32"/>
          <w:highlight w:val="none"/>
          <w:lang w:eastAsia="zh-CN"/>
        </w:rPr>
        <w:t>；</w:t>
      </w:r>
      <w:r>
        <w:rPr>
          <w:rFonts w:hint="eastAsia"/>
          <w:sz w:val="32"/>
          <w:szCs w:val="32"/>
          <w:highlight w:val="none"/>
        </w:rPr>
        <w:t>指导开展林业和草原抗旱工作。</w:t>
      </w:r>
    </w:p>
    <w:p>
      <w:pPr>
        <w:spacing w:line="440" w:lineRule="exact"/>
        <w:ind w:firstLine="474"/>
        <w:rPr>
          <w:sz w:val="32"/>
          <w:szCs w:val="32"/>
          <w:highlight w:val="none"/>
        </w:rPr>
      </w:pPr>
      <w:r>
        <w:rPr>
          <w:rFonts w:hint="eastAsia"/>
          <w:b/>
          <w:bCs/>
          <w:sz w:val="32"/>
          <w:szCs w:val="32"/>
          <w:highlight w:val="none"/>
        </w:rPr>
        <w:t>那曲市生态环境局</w:t>
      </w:r>
      <w:r>
        <w:rPr>
          <w:rFonts w:hint="eastAsia"/>
          <w:b/>
          <w:bCs/>
          <w:sz w:val="32"/>
          <w:szCs w:val="32"/>
          <w:highlight w:val="none"/>
          <w:lang w:eastAsia="zh-CN"/>
        </w:rPr>
        <w:t>索县</w:t>
      </w:r>
      <w:r>
        <w:rPr>
          <w:rFonts w:hint="eastAsia"/>
          <w:b/>
          <w:bCs/>
          <w:sz w:val="32"/>
          <w:szCs w:val="32"/>
          <w:highlight w:val="none"/>
        </w:rPr>
        <w:t>分局：</w:t>
      </w:r>
      <w:r>
        <w:rPr>
          <w:rFonts w:hint="eastAsia"/>
          <w:sz w:val="32"/>
          <w:szCs w:val="32"/>
          <w:highlight w:val="none"/>
        </w:rPr>
        <w:t>负责组织协调灾害事故次生环境损害的应急处置和环境应急监测工作，提供环境监测数据和技术支持，配合相关部门做好应急工作。</w:t>
      </w:r>
    </w:p>
    <w:p>
      <w:pPr>
        <w:spacing w:line="440" w:lineRule="exact"/>
        <w:ind w:firstLine="474"/>
        <w:rPr>
          <w:rFonts w:hint="default" w:eastAsia="仿宋"/>
          <w:b w:val="0"/>
          <w:bCs w:val="0"/>
          <w:sz w:val="32"/>
          <w:szCs w:val="32"/>
          <w:highlight w:val="none"/>
          <w:lang w:val="en-US" w:eastAsia="zh-CN"/>
        </w:rPr>
      </w:pPr>
      <w:r>
        <w:rPr>
          <w:rFonts w:hint="eastAsia"/>
          <w:b/>
          <w:bCs/>
          <w:sz w:val="32"/>
          <w:szCs w:val="32"/>
          <w:highlight w:val="none"/>
        </w:rPr>
        <w:t>县住房和城乡建设局：</w:t>
      </w:r>
      <w:r>
        <w:rPr>
          <w:rFonts w:hint="eastAsia"/>
          <w:b w:val="0"/>
          <w:bCs w:val="0"/>
          <w:sz w:val="32"/>
          <w:szCs w:val="32"/>
          <w:highlight w:val="none"/>
          <w:lang w:val="en-US" w:eastAsia="zh-CN"/>
        </w:rPr>
        <w:t>组织开展对建筑工地、公共租赁住房等建筑领域、施工地段、施工设备设施、临建房等抗旱安全排查，当出现险情时，及时组织撤离有关人员，确保建筑工程和人民生命财产安全。</w:t>
      </w:r>
    </w:p>
    <w:p>
      <w:pPr>
        <w:spacing w:line="440" w:lineRule="exact"/>
        <w:ind w:firstLine="474"/>
        <w:rPr>
          <w:sz w:val="32"/>
          <w:szCs w:val="32"/>
          <w:highlight w:val="none"/>
        </w:rPr>
      </w:pPr>
      <w:r>
        <w:rPr>
          <w:rFonts w:hint="eastAsia"/>
          <w:b/>
          <w:bCs/>
          <w:sz w:val="32"/>
          <w:szCs w:val="32"/>
          <w:highlight w:val="none"/>
        </w:rPr>
        <w:t>县交通运输局：</w:t>
      </w:r>
      <w:r>
        <w:rPr>
          <w:rFonts w:hint="eastAsia"/>
          <w:sz w:val="32"/>
          <w:szCs w:val="32"/>
          <w:highlight w:val="none"/>
        </w:rPr>
        <w:t>负责灾区公路畅通及抗旱救灾物资、设备运输工作。</w:t>
      </w:r>
    </w:p>
    <w:p>
      <w:pPr>
        <w:spacing w:line="440" w:lineRule="exact"/>
        <w:ind w:firstLine="474"/>
        <w:rPr>
          <w:sz w:val="32"/>
          <w:szCs w:val="32"/>
          <w:highlight w:val="none"/>
        </w:rPr>
      </w:pPr>
      <w:r>
        <w:rPr>
          <w:rFonts w:hint="eastAsia"/>
          <w:b/>
          <w:bCs/>
          <w:sz w:val="32"/>
          <w:szCs w:val="32"/>
          <w:highlight w:val="none"/>
          <w:lang w:eastAsia="zh-CN"/>
        </w:rPr>
        <w:t>县城市管理局</w:t>
      </w:r>
      <w:r>
        <w:rPr>
          <w:rFonts w:hint="eastAsia"/>
          <w:b/>
          <w:bCs/>
          <w:sz w:val="32"/>
          <w:szCs w:val="32"/>
          <w:highlight w:val="none"/>
        </w:rPr>
        <w:t>：</w:t>
      </w:r>
      <w:r>
        <w:rPr>
          <w:rFonts w:hint="eastAsia"/>
          <w:sz w:val="32"/>
          <w:szCs w:val="32"/>
          <w:highlight w:val="none"/>
        </w:rPr>
        <w:t>指导城市落实应急供水措施及时掌握城市供水及用水需求信息，配合有关部门组织制定城镇抗旱规划及相关的市政设施建设</w:t>
      </w:r>
      <w:r>
        <w:rPr>
          <w:rFonts w:hint="eastAsia"/>
          <w:sz w:val="32"/>
          <w:szCs w:val="32"/>
          <w:highlight w:val="none"/>
          <w:lang w:eastAsia="zh-CN"/>
        </w:rPr>
        <w:t>、</w:t>
      </w:r>
      <w:r>
        <w:rPr>
          <w:rFonts w:hint="eastAsia"/>
          <w:sz w:val="32"/>
          <w:szCs w:val="32"/>
          <w:highlight w:val="none"/>
        </w:rPr>
        <w:t>组织做好城市供水、供气等城市生命线工程和基础设施保障，维持城市正常运转。</w:t>
      </w:r>
    </w:p>
    <w:p>
      <w:pPr>
        <w:spacing w:line="440" w:lineRule="exact"/>
        <w:ind w:firstLine="474"/>
        <w:rPr>
          <w:sz w:val="32"/>
          <w:szCs w:val="32"/>
          <w:highlight w:val="none"/>
        </w:rPr>
      </w:pPr>
      <w:r>
        <w:rPr>
          <w:rFonts w:hint="eastAsia"/>
          <w:b/>
          <w:bCs/>
          <w:sz w:val="32"/>
          <w:szCs w:val="32"/>
          <w:highlight w:val="none"/>
        </w:rPr>
        <w:t>县卫生健康委员会：</w:t>
      </w:r>
      <w:r>
        <w:rPr>
          <w:rFonts w:hint="eastAsia"/>
          <w:sz w:val="32"/>
          <w:szCs w:val="32"/>
          <w:highlight w:val="none"/>
        </w:rPr>
        <w:t>负责灾区医疗卫生应急救援工作，指导做好灾区卫生防疫、疫病监测预警和风险评估工作。</w:t>
      </w:r>
    </w:p>
    <w:p>
      <w:pPr>
        <w:spacing w:line="440" w:lineRule="exact"/>
        <w:ind w:firstLine="474"/>
        <w:rPr>
          <w:sz w:val="32"/>
          <w:szCs w:val="32"/>
          <w:highlight w:val="none"/>
        </w:rPr>
      </w:pPr>
      <w:r>
        <w:rPr>
          <w:rFonts w:hint="eastAsia"/>
          <w:b/>
          <w:bCs/>
          <w:sz w:val="32"/>
          <w:szCs w:val="32"/>
          <w:highlight w:val="none"/>
        </w:rPr>
        <w:t>县文化和旅游局</w:t>
      </w:r>
      <w:r>
        <w:rPr>
          <w:rFonts w:hint="eastAsia"/>
          <w:sz w:val="32"/>
          <w:szCs w:val="32"/>
          <w:highlight w:val="none"/>
        </w:rPr>
        <w:t>：</w:t>
      </w:r>
      <w:r>
        <w:rPr>
          <w:rFonts w:hint="eastAsia"/>
          <w:sz w:val="32"/>
          <w:szCs w:val="32"/>
          <w:highlight w:val="none"/>
          <w:lang w:val="en-US" w:eastAsia="zh-CN"/>
        </w:rPr>
        <w:t>对文化和旅游场所进行隐患排查，做好大型群众文化活动场所、旅游景区等关键区域的安全管理工作</w:t>
      </w:r>
      <w:r>
        <w:rPr>
          <w:rFonts w:hint="eastAsia"/>
          <w:sz w:val="32"/>
          <w:szCs w:val="32"/>
          <w:highlight w:val="none"/>
        </w:rPr>
        <w:t>。</w:t>
      </w:r>
    </w:p>
    <w:p>
      <w:pPr>
        <w:spacing w:line="440" w:lineRule="exact"/>
        <w:ind w:firstLine="474"/>
        <w:rPr>
          <w:sz w:val="32"/>
          <w:szCs w:val="32"/>
          <w:highlight w:val="none"/>
        </w:rPr>
      </w:pPr>
      <w:r>
        <w:rPr>
          <w:rFonts w:hint="eastAsia"/>
          <w:b/>
          <w:bCs/>
          <w:sz w:val="32"/>
          <w:szCs w:val="32"/>
          <w:highlight w:val="none"/>
        </w:rPr>
        <w:t>县市场监管局</w:t>
      </w:r>
      <w:r>
        <w:rPr>
          <w:rFonts w:hint="eastAsia"/>
          <w:sz w:val="32"/>
          <w:szCs w:val="32"/>
          <w:highlight w:val="none"/>
        </w:rPr>
        <w:t>：负责抗旱期间市场监管，打击哄抬物价、串通涨价、囤积居奇等违法行为。</w:t>
      </w:r>
    </w:p>
    <w:p>
      <w:pPr>
        <w:spacing w:line="440" w:lineRule="exact"/>
        <w:ind w:firstLine="474"/>
        <w:rPr>
          <w:sz w:val="32"/>
          <w:szCs w:val="32"/>
          <w:highlight w:val="none"/>
        </w:rPr>
      </w:pPr>
      <w:r>
        <w:rPr>
          <w:rFonts w:hint="eastAsia"/>
          <w:b/>
          <w:bCs/>
          <w:sz w:val="32"/>
          <w:szCs w:val="32"/>
          <w:highlight w:val="none"/>
        </w:rPr>
        <w:t>县气象局</w:t>
      </w:r>
      <w:r>
        <w:rPr>
          <w:rFonts w:hint="eastAsia"/>
          <w:sz w:val="32"/>
          <w:szCs w:val="32"/>
          <w:highlight w:val="none"/>
        </w:rPr>
        <w:t>：负责气象监测和预报，与上级进行气象信息沟通，及时提供气象信息；负责发布气象灾害预警信息，配合开展旱灾评估；组织开展气象灾害调查评估，适时组织实施人工影响天气作业。</w:t>
      </w:r>
    </w:p>
    <w:p>
      <w:pPr>
        <w:spacing w:line="440" w:lineRule="exact"/>
        <w:ind w:firstLine="474"/>
        <w:rPr>
          <w:sz w:val="32"/>
          <w:szCs w:val="32"/>
          <w:highlight w:val="none"/>
        </w:rPr>
      </w:pPr>
      <w:r>
        <w:rPr>
          <w:rFonts w:hint="eastAsia"/>
          <w:b/>
          <w:bCs/>
          <w:sz w:val="32"/>
          <w:szCs w:val="32"/>
          <w:highlight w:val="none"/>
        </w:rPr>
        <w:t>县消防救援大队</w:t>
      </w:r>
      <w:r>
        <w:rPr>
          <w:rFonts w:hint="eastAsia"/>
          <w:sz w:val="32"/>
          <w:szCs w:val="32"/>
          <w:highlight w:val="none"/>
        </w:rPr>
        <w:t>：做好应急救援工作准备，协助开展干旱灾害应急抢险救灾、救援、拉运送水及执勤备战等工作，组织受灾第一现场的救援工作。</w:t>
      </w:r>
    </w:p>
    <w:p>
      <w:pPr>
        <w:spacing w:line="440" w:lineRule="exact"/>
        <w:ind w:firstLine="474"/>
        <w:rPr>
          <w:sz w:val="32"/>
          <w:szCs w:val="32"/>
          <w:highlight w:val="none"/>
        </w:rPr>
      </w:pPr>
      <w:r>
        <w:rPr>
          <w:rFonts w:hint="eastAsia"/>
          <w:b/>
          <w:bCs/>
          <w:sz w:val="32"/>
          <w:szCs w:val="32"/>
          <w:highlight w:val="none"/>
        </w:rPr>
        <w:t>县武装部、县武警中队</w:t>
      </w:r>
      <w:r>
        <w:rPr>
          <w:rFonts w:hint="eastAsia"/>
          <w:sz w:val="32"/>
          <w:szCs w:val="32"/>
          <w:highlight w:val="none"/>
        </w:rPr>
        <w:t>：根据旱情及抢险救灾需要，组织驻地部队和预备役部队及时开展拉运送水和抗旱应急工程建设，支援地方救灾工作。</w:t>
      </w:r>
    </w:p>
    <w:p>
      <w:pPr>
        <w:spacing w:line="440" w:lineRule="exact"/>
        <w:ind w:firstLine="474"/>
        <w:rPr>
          <w:sz w:val="32"/>
          <w:szCs w:val="32"/>
          <w:highlight w:val="none"/>
        </w:rPr>
      </w:pPr>
      <w:r>
        <w:rPr>
          <w:rFonts w:hint="eastAsia"/>
          <w:b/>
          <w:bCs/>
          <w:sz w:val="32"/>
          <w:szCs w:val="32"/>
          <w:highlight w:val="none"/>
        </w:rPr>
        <w:t>中国农业银行</w:t>
      </w:r>
      <w:r>
        <w:rPr>
          <w:rFonts w:hint="eastAsia"/>
          <w:b/>
          <w:bCs/>
          <w:sz w:val="32"/>
          <w:szCs w:val="32"/>
          <w:highlight w:val="none"/>
          <w:lang w:eastAsia="zh-CN"/>
        </w:rPr>
        <w:t>索县</w:t>
      </w:r>
      <w:r>
        <w:rPr>
          <w:rFonts w:hint="eastAsia"/>
          <w:b/>
          <w:bCs/>
          <w:sz w:val="32"/>
          <w:szCs w:val="32"/>
          <w:highlight w:val="none"/>
        </w:rPr>
        <w:t>支行</w:t>
      </w:r>
      <w:r>
        <w:rPr>
          <w:rFonts w:hint="eastAsia"/>
          <w:sz w:val="32"/>
          <w:szCs w:val="32"/>
          <w:highlight w:val="none"/>
        </w:rPr>
        <w:t>：负责做好配套金融服务，确保各项信贷资金支持、支付业务连续性处理、社会资金安全和高效畅通的资金汇划通道；协助恢复生产生活，做好金融服务保障；保障灾区金融基础设施正常运转，维护灾区经济社会稳定。</w:t>
      </w:r>
    </w:p>
    <w:p>
      <w:pPr>
        <w:spacing w:line="440" w:lineRule="exact"/>
        <w:ind w:firstLine="474"/>
        <w:rPr>
          <w:sz w:val="32"/>
          <w:szCs w:val="32"/>
          <w:highlight w:val="none"/>
        </w:rPr>
      </w:pPr>
      <w:r>
        <w:rPr>
          <w:rFonts w:hint="eastAsia"/>
          <w:b/>
          <w:bCs/>
          <w:sz w:val="32"/>
          <w:szCs w:val="32"/>
          <w:highlight w:val="none"/>
          <w:lang w:eastAsia="zh-CN"/>
        </w:rPr>
        <w:t>国网索县</w:t>
      </w:r>
      <w:r>
        <w:rPr>
          <w:rFonts w:hint="eastAsia"/>
          <w:b/>
          <w:bCs/>
          <w:sz w:val="32"/>
          <w:szCs w:val="32"/>
          <w:highlight w:val="none"/>
        </w:rPr>
        <w:t>供电公司</w:t>
      </w:r>
      <w:r>
        <w:rPr>
          <w:rFonts w:hint="eastAsia"/>
          <w:sz w:val="32"/>
          <w:szCs w:val="32"/>
          <w:highlight w:val="none"/>
        </w:rPr>
        <w:t>：负责抗旱应急用电的组织供应。</w:t>
      </w:r>
    </w:p>
    <w:p>
      <w:pPr>
        <w:pStyle w:val="23"/>
        <w:spacing w:line="440" w:lineRule="exact"/>
        <w:ind w:firstLine="472"/>
        <w:rPr>
          <w:sz w:val="32"/>
          <w:szCs w:val="32"/>
          <w:highlight w:val="none"/>
        </w:rPr>
      </w:pPr>
      <w:bookmarkStart w:id="16" w:name="_Toc149778671"/>
      <w:r>
        <w:rPr>
          <w:rFonts w:hint="eastAsia"/>
          <w:sz w:val="32"/>
          <w:szCs w:val="32"/>
          <w:highlight w:val="none"/>
        </w:rPr>
        <w:t>2.</w:t>
      </w:r>
      <w:r>
        <w:rPr>
          <w:sz w:val="32"/>
          <w:szCs w:val="32"/>
          <w:highlight w:val="none"/>
        </w:rPr>
        <w:t xml:space="preserve">4 </w:t>
      </w: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工作组</w:t>
      </w:r>
      <w:bookmarkEnd w:id="16"/>
    </w:p>
    <w:p>
      <w:pPr>
        <w:spacing w:line="440" w:lineRule="exact"/>
        <w:rPr>
          <w:sz w:val="32"/>
          <w:szCs w:val="32"/>
          <w:highlight w:val="none"/>
        </w:rPr>
      </w:pPr>
      <w:r>
        <w:rPr>
          <w:rFonts w:hint="eastAsia"/>
          <w:sz w:val="32"/>
          <w:szCs w:val="32"/>
          <w:highlight w:val="none"/>
        </w:rPr>
        <w:t>县</w:t>
      </w:r>
      <w:r>
        <w:rPr>
          <w:rFonts w:hint="eastAsia"/>
          <w:sz w:val="32"/>
          <w:szCs w:val="32"/>
          <w:highlight w:val="none"/>
          <w:lang w:val="en-US" w:eastAsia="zh-CN"/>
        </w:rPr>
        <w:t>抗旱指挥部</w:t>
      </w:r>
      <w:r>
        <w:rPr>
          <w:rFonts w:hint="eastAsia"/>
          <w:sz w:val="32"/>
          <w:szCs w:val="32"/>
          <w:highlight w:val="none"/>
        </w:rPr>
        <w:t>根据需要设立专项工作组，各工作组在指挥部统一指挥下开展工作。</w:t>
      </w:r>
    </w:p>
    <w:p>
      <w:pPr>
        <w:spacing w:line="440" w:lineRule="exact"/>
        <w:ind w:firstLine="474"/>
        <w:rPr>
          <w:sz w:val="32"/>
          <w:szCs w:val="32"/>
          <w:highlight w:val="none"/>
        </w:rPr>
      </w:pPr>
      <w:r>
        <w:rPr>
          <w:rFonts w:hint="eastAsia"/>
          <w:b/>
          <w:bCs/>
          <w:sz w:val="32"/>
          <w:szCs w:val="32"/>
          <w:highlight w:val="none"/>
        </w:rPr>
        <w:t>综合协调组：</w:t>
      </w:r>
      <w:r>
        <w:rPr>
          <w:rFonts w:hint="eastAsia"/>
          <w:sz w:val="32"/>
          <w:szCs w:val="32"/>
          <w:highlight w:val="none"/>
        </w:rPr>
        <w:t>县应急管理局牵头，由县委宣传部、县发展和改革委员会、</w:t>
      </w:r>
      <w:r>
        <w:rPr>
          <w:rFonts w:hint="eastAsia"/>
          <w:sz w:val="32"/>
          <w:szCs w:val="32"/>
          <w:highlight w:val="none"/>
          <w:lang w:eastAsia="zh-CN"/>
        </w:rPr>
        <w:t>县经信商务局</w:t>
      </w:r>
      <w:r>
        <w:rPr>
          <w:rFonts w:hint="eastAsia"/>
          <w:sz w:val="32"/>
          <w:szCs w:val="32"/>
          <w:highlight w:val="none"/>
        </w:rPr>
        <w:t>、县民政</w:t>
      </w:r>
      <w:r>
        <w:rPr>
          <w:rFonts w:hint="eastAsia"/>
          <w:sz w:val="32"/>
          <w:szCs w:val="32"/>
          <w:highlight w:val="none"/>
          <w:lang w:val="en-US" w:eastAsia="zh-CN"/>
        </w:rPr>
        <w:t>和退役军人事务</w:t>
      </w:r>
      <w:r>
        <w:rPr>
          <w:rFonts w:hint="eastAsia"/>
          <w:sz w:val="32"/>
          <w:szCs w:val="32"/>
          <w:highlight w:val="none"/>
        </w:rPr>
        <w:t>局、县公安局、县财政局、</w:t>
      </w:r>
      <w:r>
        <w:rPr>
          <w:rFonts w:hint="eastAsia"/>
          <w:sz w:val="32"/>
          <w:szCs w:val="32"/>
          <w:highlight w:val="none"/>
          <w:lang w:eastAsia="zh-CN"/>
        </w:rPr>
        <w:t>县自然资源和林业草原局</w:t>
      </w:r>
      <w:r>
        <w:rPr>
          <w:rFonts w:hint="eastAsia"/>
          <w:sz w:val="32"/>
          <w:szCs w:val="32"/>
          <w:highlight w:val="none"/>
        </w:rPr>
        <w:t>、</w:t>
      </w:r>
      <w:r>
        <w:rPr>
          <w:rFonts w:hint="eastAsia"/>
          <w:sz w:val="32"/>
          <w:szCs w:val="32"/>
          <w:highlight w:val="none"/>
          <w:lang w:eastAsia="zh-CN"/>
        </w:rPr>
        <w:t>市生态环境局索县分局</w:t>
      </w:r>
      <w:r>
        <w:rPr>
          <w:rFonts w:hint="eastAsia"/>
          <w:sz w:val="32"/>
          <w:szCs w:val="32"/>
          <w:highlight w:val="none"/>
        </w:rPr>
        <w:t>、县住房和城乡建设局、县交通运输局、县</w:t>
      </w:r>
      <w:r>
        <w:rPr>
          <w:rFonts w:hint="eastAsia"/>
          <w:sz w:val="32"/>
          <w:szCs w:val="32"/>
          <w:highlight w:val="none"/>
          <w:lang w:val="en-US" w:eastAsia="zh-CN"/>
        </w:rPr>
        <w:t>农业农村和科技</w:t>
      </w:r>
      <w:r>
        <w:rPr>
          <w:rFonts w:hint="eastAsia"/>
          <w:sz w:val="32"/>
          <w:szCs w:val="32"/>
          <w:highlight w:val="none"/>
        </w:rPr>
        <w:t>水利局、县卫生健康委员会、县文化和旅游局、县消防救援大队组成。</w:t>
      </w:r>
    </w:p>
    <w:p>
      <w:pPr>
        <w:spacing w:line="440" w:lineRule="exact"/>
        <w:rPr>
          <w:sz w:val="32"/>
          <w:szCs w:val="32"/>
          <w:highlight w:val="none"/>
        </w:rPr>
      </w:pPr>
      <w:r>
        <w:rPr>
          <w:rFonts w:hint="eastAsia"/>
          <w:sz w:val="32"/>
          <w:szCs w:val="32"/>
          <w:highlight w:val="none"/>
        </w:rPr>
        <w:t>主要职责：搜集汇总旱情、灾情、社情、民情、网情信息；制定抗旱应急救援行动计划；协助指挥长组织实施抗旱救灾行动；掌握、报告、通报抗旱救灾的进度情况；部署安排干旱灾害紧急救援行动；协调有关专家或技术人员指导抗旱应急救援工作；承办县</w:t>
      </w:r>
      <w:r>
        <w:rPr>
          <w:rFonts w:hint="eastAsia"/>
          <w:sz w:val="32"/>
          <w:szCs w:val="32"/>
          <w:highlight w:val="none"/>
          <w:lang w:eastAsia="zh-CN"/>
        </w:rPr>
        <w:t>抗旱指挥部</w:t>
      </w:r>
      <w:r>
        <w:rPr>
          <w:rFonts w:hint="eastAsia"/>
          <w:sz w:val="32"/>
          <w:szCs w:val="32"/>
          <w:highlight w:val="none"/>
        </w:rPr>
        <w:t>会议、活动和文电。</w:t>
      </w:r>
    </w:p>
    <w:p>
      <w:pPr>
        <w:spacing w:line="440" w:lineRule="exact"/>
        <w:ind w:firstLine="474"/>
        <w:rPr>
          <w:sz w:val="32"/>
          <w:szCs w:val="32"/>
          <w:highlight w:val="none"/>
        </w:rPr>
      </w:pPr>
      <w:r>
        <w:rPr>
          <w:rFonts w:hint="eastAsia"/>
          <w:b/>
          <w:bCs/>
          <w:sz w:val="32"/>
          <w:szCs w:val="32"/>
          <w:highlight w:val="none"/>
        </w:rPr>
        <w:t>抢险救援组</w:t>
      </w:r>
      <w:r>
        <w:rPr>
          <w:rFonts w:hint="eastAsia"/>
          <w:sz w:val="32"/>
          <w:szCs w:val="32"/>
          <w:highlight w:val="none"/>
        </w:rPr>
        <w:t>：县应急管理局牵头，由县公安局、县消防救援大队、县武装部、县武警中队等组成。</w:t>
      </w:r>
    </w:p>
    <w:p>
      <w:pPr>
        <w:spacing w:line="440" w:lineRule="exact"/>
        <w:rPr>
          <w:sz w:val="32"/>
          <w:szCs w:val="32"/>
          <w:highlight w:val="none"/>
        </w:rPr>
      </w:pPr>
      <w:r>
        <w:rPr>
          <w:rFonts w:hint="eastAsia"/>
          <w:sz w:val="32"/>
          <w:szCs w:val="32"/>
          <w:highlight w:val="none"/>
        </w:rPr>
        <w:t>主要职责：组织县消防救援大队以及各类抗旱救援力量，开展搜救受伤人员、清理灾区现场等工作。</w:t>
      </w:r>
    </w:p>
    <w:p>
      <w:pPr>
        <w:spacing w:line="440" w:lineRule="exact"/>
        <w:ind w:firstLine="474"/>
        <w:rPr>
          <w:sz w:val="32"/>
          <w:szCs w:val="32"/>
          <w:highlight w:val="none"/>
        </w:rPr>
      </w:pPr>
      <w:r>
        <w:rPr>
          <w:rFonts w:hint="eastAsia"/>
          <w:b/>
          <w:bCs/>
          <w:sz w:val="32"/>
          <w:szCs w:val="32"/>
          <w:highlight w:val="none"/>
        </w:rPr>
        <w:t>群众生活和物资保障组</w:t>
      </w:r>
      <w:r>
        <w:rPr>
          <w:rFonts w:hint="eastAsia"/>
          <w:sz w:val="32"/>
          <w:szCs w:val="32"/>
          <w:highlight w:val="none"/>
        </w:rPr>
        <w:t>：县发展和改革委员会牵头，由县应急管理局、</w:t>
      </w:r>
      <w:r>
        <w:rPr>
          <w:rFonts w:hint="eastAsia"/>
          <w:sz w:val="32"/>
          <w:szCs w:val="32"/>
          <w:highlight w:val="none"/>
          <w:lang w:eastAsia="zh-CN"/>
        </w:rPr>
        <w:t>县经信商务局</w:t>
      </w:r>
      <w:r>
        <w:rPr>
          <w:rFonts w:hint="eastAsia"/>
          <w:sz w:val="32"/>
          <w:szCs w:val="32"/>
          <w:highlight w:val="none"/>
        </w:rPr>
        <w:t>、县公安局、县教育局、县民政</w:t>
      </w:r>
      <w:r>
        <w:rPr>
          <w:rFonts w:hint="eastAsia"/>
          <w:sz w:val="32"/>
          <w:szCs w:val="32"/>
          <w:highlight w:val="none"/>
          <w:lang w:val="en-US" w:eastAsia="zh-CN"/>
        </w:rPr>
        <w:t>和退役军人事务</w:t>
      </w:r>
      <w:r>
        <w:rPr>
          <w:rFonts w:hint="eastAsia"/>
          <w:sz w:val="32"/>
          <w:szCs w:val="32"/>
          <w:highlight w:val="none"/>
        </w:rPr>
        <w:t>局、县财</w:t>
      </w:r>
      <w:r>
        <w:rPr>
          <w:rFonts w:hint="eastAsia"/>
          <w:sz w:val="32"/>
          <w:szCs w:val="32"/>
          <w:highlight w:val="none"/>
        </w:rPr>
        <w:t>政局、</w:t>
      </w:r>
      <w:r>
        <w:rPr>
          <w:rFonts w:hint="eastAsia"/>
          <w:sz w:val="32"/>
          <w:szCs w:val="32"/>
          <w:highlight w:val="none"/>
          <w:lang w:eastAsia="zh-CN"/>
        </w:rPr>
        <w:t>县自然资源和林业草原局</w:t>
      </w:r>
      <w:r>
        <w:rPr>
          <w:rFonts w:hint="eastAsia"/>
          <w:sz w:val="32"/>
          <w:szCs w:val="32"/>
          <w:highlight w:val="none"/>
        </w:rPr>
        <w:t>、县住房和城乡建设局、县交通运输局、县</w:t>
      </w:r>
      <w:r>
        <w:rPr>
          <w:rFonts w:hint="eastAsia"/>
          <w:sz w:val="32"/>
          <w:szCs w:val="32"/>
          <w:highlight w:val="none"/>
          <w:lang w:val="en-US" w:eastAsia="zh-CN"/>
        </w:rPr>
        <w:t>农业农村和科技</w:t>
      </w:r>
      <w:r>
        <w:rPr>
          <w:rFonts w:hint="eastAsia"/>
          <w:sz w:val="32"/>
          <w:szCs w:val="32"/>
          <w:highlight w:val="none"/>
        </w:rPr>
        <w:t>水利局、县文化和旅游局、县市场监管局、县统计局、县发展和改革委员会、融媒体中心、中国农业银行</w:t>
      </w:r>
      <w:r>
        <w:rPr>
          <w:rFonts w:hint="eastAsia"/>
          <w:sz w:val="32"/>
          <w:szCs w:val="32"/>
          <w:highlight w:val="none"/>
          <w:lang w:eastAsia="zh-CN"/>
        </w:rPr>
        <w:t>索县</w:t>
      </w:r>
      <w:r>
        <w:rPr>
          <w:rFonts w:hint="eastAsia"/>
          <w:sz w:val="32"/>
          <w:szCs w:val="32"/>
          <w:highlight w:val="none"/>
        </w:rPr>
        <w:t>支行、县武装部、县武警中队组成。</w:t>
      </w:r>
    </w:p>
    <w:p>
      <w:pPr>
        <w:spacing w:line="440" w:lineRule="exact"/>
        <w:rPr>
          <w:sz w:val="32"/>
          <w:szCs w:val="32"/>
          <w:highlight w:val="none"/>
        </w:rPr>
      </w:pPr>
      <w:r>
        <w:rPr>
          <w:rFonts w:hint="eastAsia"/>
          <w:sz w:val="32"/>
          <w:szCs w:val="32"/>
          <w:highlight w:val="none"/>
        </w:rPr>
        <w:t>主要职责：组织调集、转运食品、饮用水等灾区生活必需品等抗旱救灾物资；指导有关乡镇做好受灾群众的安置工作；支援灾区保障群众基本生活和市场供应，安排下拨抗旱救灾资金；及时开通抗旱救灾资金拨付绿色通道，保障救灾资金足额拨付；组织力量开展抗旱应急工程建设；接受和安排国内外抗旱救灾物资与资金捐赠与分配。</w:t>
      </w:r>
    </w:p>
    <w:p>
      <w:pPr>
        <w:spacing w:line="440" w:lineRule="exact"/>
        <w:ind w:firstLine="474"/>
        <w:rPr>
          <w:sz w:val="32"/>
          <w:szCs w:val="32"/>
          <w:highlight w:val="none"/>
        </w:rPr>
      </w:pPr>
      <w:r>
        <w:rPr>
          <w:rFonts w:hint="eastAsia"/>
          <w:b/>
          <w:bCs/>
          <w:sz w:val="32"/>
          <w:szCs w:val="32"/>
          <w:highlight w:val="none"/>
        </w:rPr>
        <w:t>医疗卫生防疫组</w:t>
      </w:r>
      <w:r>
        <w:rPr>
          <w:rFonts w:hint="eastAsia"/>
          <w:sz w:val="32"/>
          <w:szCs w:val="32"/>
          <w:highlight w:val="none"/>
        </w:rPr>
        <w:t>：县卫生健康委员会牵头，由县</w:t>
      </w:r>
      <w:r>
        <w:rPr>
          <w:rFonts w:hint="eastAsia"/>
          <w:sz w:val="32"/>
          <w:szCs w:val="32"/>
          <w:highlight w:val="none"/>
          <w:lang w:eastAsia="zh-CN"/>
        </w:rPr>
        <w:t>疾控中心</w:t>
      </w:r>
      <w:r>
        <w:rPr>
          <w:rFonts w:hint="eastAsia"/>
          <w:sz w:val="32"/>
          <w:szCs w:val="32"/>
          <w:highlight w:val="none"/>
        </w:rPr>
        <w:t>、县人民医院、县藏医院、</w:t>
      </w:r>
      <w:r>
        <w:rPr>
          <w:rFonts w:hint="eastAsia"/>
          <w:sz w:val="32"/>
          <w:szCs w:val="32"/>
          <w:highlight w:val="none"/>
          <w:lang w:eastAsia="zh-CN"/>
        </w:rPr>
        <w:t>县经信商务局</w:t>
      </w:r>
      <w:r>
        <w:rPr>
          <w:rFonts w:hint="eastAsia"/>
          <w:sz w:val="32"/>
          <w:szCs w:val="32"/>
          <w:highlight w:val="none"/>
        </w:rPr>
        <w:t>、县发展和改革委员会、县民政</w:t>
      </w:r>
      <w:r>
        <w:rPr>
          <w:rFonts w:hint="eastAsia"/>
          <w:sz w:val="32"/>
          <w:szCs w:val="32"/>
          <w:highlight w:val="none"/>
          <w:lang w:val="en-US" w:eastAsia="zh-CN"/>
        </w:rPr>
        <w:t>和退役军人事务</w:t>
      </w:r>
      <w:r>
        <w:rPr>
          <w:rFonts w:hint="eastAsia"/>
          <w:sz w:val="32"/>
          <w:szCs w:val="32"/>
          <w:highlight w:val="none"/>
        </w:rPr>
        <w:t>局、那曲市生态环境局</w:t>
      </w:r>
      <w:r>
        <w:rPr>
          <w:rFonts w:hint="eastAsia"/>
          <w:sz w:val="32"/>
          <w:szCs w:val="32"/>
          <w:highlight w:val="none"/>
          <w:lang w:val="en-US" w:eastAsia="zh-CN"/>
        </w:rPr>
        <w:t>索县</w:t>
      </w:r>
      <w:r>
        <w:rPr>
          <w:rFonts w:hint="eastAsia"/>
          <w:sz w:val="32"/>
          <w:szCs w:val="32"/>
          <w:highlight w:val="none"/>
        </w:rPr>
        <w:t>分局、县农业农村</w:t>
      </w:r>
      <w:r>
        <w:rPr>
          <w:rFonts w:hint="eastAsia"/>
          <w:sz w:val="32"/>
          <w:szCs w:val="32"/>
          <w:highlight w:val="none"/>
          <w:lang w:val="en-US" w:eastAsia="zh-CN"/>
        </w:rPr>
        <w:t>和科技水利</w:t>
      </w:r>
      <w:r>
        <w:rPr>
          <w:rFonts w:hint="eastAsia"/>
          <w:sz w:val="32"/>
          <w:szCs w:val="32"/>
          <w:highlight w:val="none"/>
        </w:rPr>
        <w:t>局、县市场监督管理局组成。</w:t>
      </w:r>
    </w:p>
    <w:p>
      <w:pPr>
        <w:spacing w:line="440" w:lineRule="exact"/>
        <w:rPr>
          <w:sz w:val="32"/>
          <w:szCs w:val="32"/>
          <w:highlight w:val="none"/>
        </w:rPr>
      </w:pPr>
      <w:r>
        <w:rPr>
          <w:rFonts w:hint="eastAsia"/>
          <w:sz w:val="32"/>
          <w:szCs w:val="32"/>
          <w:highlight w:val="none"/>
        </w:rPr>
        <w:t>主要职责：负责组织指导协调赴干旱灾害发生地开展卫生防疫等保障工作；必要时开展灾区防疫消杀，做好传染病疫情预防控制，严防重大传染病的发生和蔓延；负责饮用水源及食品安全综合监督等工作；及时监测和报告重大疫情信息。</w:t>
      </w:r>
    </w:p>
    <w:p>
      <w:pPr>
        <w:spacing w:line="440" w:lineRule="exact"/>
        <w:ind w:firstLine="474"/>
        <w:rPr>
          <w:sz w:val="32"/>
          <w:szCs w:val="32"/>
          <w:highlight w:val="none"/>
        </w:rPr>
      </w:pPr>
      <w:r>
        <w:rPr>
          <w:rFonts w:hint="eastAsia"/>
          <w:b/>
          <w:bCs/>
          <w:sz w:val="32"/>
          <w:szCs w:val="32"/>
          <w:highlight w:val="none"/>
        </w:rPr>
        <w:t>交通运输组</w:t>
      </w:r>
      <w:r>
        <w:rPr>
          <w:rFonts w:hint="eastAsia"/>
          <w:sz w:val="32"/>
          <w:szCs w:val="32"/>
          <w:highlight w:val="none"/>
        </w:rPr>
        <w:t>：县</w:t>
      </w:r>
      <w:r>
        <w:rPr>
          <w:sz w:val="32"/>
          <w:szCs w:val="32"/>
          <w:highlight w:val="none"/>
        </w:rPr>
        <w:t>交通运输</w:t>
      </w:r>
      <w:r>
        <w:rPr>
          <w:rFonts w:hint="eastAsia"/>
          <w:sz w:val="32"/>
          <w:szCs w:val="32"/>
          <w:highlight w:val="none"/>
        </w:rPr>
        <w:t>局</w:t>
      </w:r>
      <w:r>
        <w:rPr>
          <w:sz w:val="32"/>
          <w:szCs w:val="32"/>
          <w:highlight w:val="none"/>
        </w:rPr>
        <w:t>牵头，</w:t>
      </w:r>
      <w:r>
        <w:rPr>
          <w:rFonts w:hint="eastAsia"/>
          <w:sz w:val="32"/>
          <w:szCs w:val="32"/>
          <w:highlight w:val="none"/>
        </w:rPr>
        <w:t>县公安</w:t>
      </w:r>
      <w:r>
        <w:rPr>
          <w:rFonts w:hint="eastAsia"/>
          <w:sz w:val="32"/>
          <w:szCs w:val="32"/>
          <w:highlight w:val="none"/>
          <w:lang w:val="en-US" w:eastAsia="zh-CN"/>
        </w:rPr>
        <w:t>局</w:t>
      </w:r>
      <w:r>
        <w:rPr>
          <w:rFonts w:hint="eastAsia"/>
          <w:sz w:val="32"/>
          <w:szCs w:val="32"/>
          <w:highlight w:val="none"/>
        </w:rPr>
        <w:t>、</w:t>
      </w:r>
      <w:r>
        <w:rPr>
          <w:rFonts w:hint="eastAsia"/>
          <w:sz w:val="32"/>
          <w:szCs w:val="32"/>
          <w:highlight w:val="none"/>
          <w:lang w:val="en-US" w:eastAsia="zh-CN"/>
        </w:rPr>
        <w:t>县邮政分</w:t>
      </w:r>
      <w:r>
        <w:rPr>
          <w:rFonts w:hint="eastAsia"/>
          <w:sz w:val="32"/>
          <w:szCs w:val="32"/>
          <w:highlight w:val="none"/>
          <w:lang w:val="en-US" w:eastAsia="zh-CN"/>
        </w:rPr>
        <w:t>公司</w:t>
      </w:r>
      <w:r>
        <w:rPr>
          <w:sz w:val="32"/>
          <w:szCs w:val="32"/>
          <w:highlight w:val="none"/>
        </w:rPr>
        <w:t>组成</w:t>
      </w:r>
      <w:r>
        <w:rPr>
          <w:rFonts w:hint="eastAsia"/>
          <w:sz w:val="32"/>
          <w:szCs w:val="32"/>
          <w:highlight w:val="none"/>
        </w:rPr>
        <w:t>。</w:t>
      </w:r>
    </w:p>
    <w:p>
      <w:pPr>
        <w:spacing w:line="440" w:lineRule="exact"/>
        <w:rPr>
          <w:sz w:val="32"/>
          <w:szCs w:val="32"/>
          <w:highlight w:val="none"/>
        </w:rPr>
      </w:pPr>
      <w:r>
        <w:rPr>
          <w:rFonts w:hint="eastAsia"/>
          <w:sz w:val="32"/>
          <w:szCs w:val="32"/>
          <w:highlight w:val="none"/>
        </w:rPr>
        <w:t>主要职责：紧急调拨运输工具，保证抢险救援的人员、物资运输；加强</w:t>
      </w:r>
      <w:bookmarkStart w:id="78" w:name="_GoBack"/>
      <w:bookmarkEnd w:id="78"/>
      <w:r>
        <w:rPr>
          <w:rFonts w:hint="eastAsia"/>
          <w:sz w:val="32"/>
          <w:szCs w:val="32"/>
          <w:highlight w:val="none"/>
        </w:rPr>
        <w:t>危险区域、重点区域管控并恰当采取紧急处置措施；组织协调交通队伍参与抗旱救灾工作；为救援部队提供必要的交通保障服务。</w:t>
      </w:r>
    </w:p>
    <w:p>
      <w:pPr>
        <w:spacing w:line="440" w:lineRule="exact"/>
        <w:ind w:firstLine="474"/>
        <w:rPr>
          <w:sz w:val="32"/>
          <w:szCs w:val="32"/>
          <w:highlight w:val="none"/>
        </w:rPr>
      </w:pPr>
      <w:r>
        <w:rPr>
          <w:rFonts w:hint="eastAsia"/>
          <w:b/>
          <w:bCs/>
          <w:sz w:val="32"/>
          <w:szCs w:val="32"/>
          <w:highlight w:val="none"/>
        </w:rPr>
        <w:t>宣传报道组</w:t>
      </w:r>
      <w:r>
        <w:rPr>
          <w:rFonts w:hint="eastAsia"/>
          <w:sz w:val="32"/>
          <w:szCs w:val="32"/>
          <w:highlight w:val="none"/>
        </w:rPr>
        <w:t>：县委宣传部牵头，由县委网信办、</w:t>
      </w:r>
      <w:r>
        <w:rPr>
          <w:rFonts w:hint="eastAsia"/>
          <w:sz w:val="32"/>
          <w:szCs w:val="32"/>
          <w:highlight w:val="none"/>
          <w:lang w:eastAsia="zh-CN"/>
        </w:rPr>
        <w:t>县经信商务局</w:t>
      </w:r>
      <w:r>
        <w:rPr>
          <w:rFonts w:hint="eastAsia"/>
          <w:sz w:val="32"/>
          <w:szCs w:val="32"/>
          <w:highlight w:val="none"/>
        </w:rPr>
        <w:t>、县公安局、县融媒体中心及县相关行业部门、县主要新闻单位组成。</w:t>
      </w:r>
    </w:p>
    <w:p>
      <w:pPr>
        <w:spacing w:line="440" w:lineRule="exact"/>
        <w:rPr>
          <w:sz w:val="32"/>
          <w:szCs w:val="32"/>
          <w:highlight w:val="none"/>
        </w:rPr>
      </w:pPr>
      <w:r>
        <w:rPr>
          <w:rFonts w:hint="eastAsia"/>
          <w:sz w:val="32"/>
          <w:szCs w:val="32"/>
          <w:highlight w:val="none"/>
        </w:rPr>
        <w:t>主要职责：制定抗旱处置新闻应急预案，做好信息发布和舆论引导、辟谣反馈，负责组织新闻媒体采访报道，做好媒体服务和管理，协调信息发布工作，根据县委、政府、网</w:t>
      </w:r>
      <w:r>
        <w:rPr>
          <w:rFonts w:hint="eastAsia"/>
          <w:sz w:val="32"/>
          <w:szCs w:val="32"/>
          <w:highlight w:val="none"/>
          <w:lang w:val="en-US" w:eastAsia="zh-CN"/>
        </w:rPr>
        <w:t>信</w:t>
      </w:r>
      <w:r>
        <w:rPr>
          <w:rFonts w:hint="eastAsia"/>
          <w:sz w:val="32"/>
          <w:szCs w:val="32"/>
          <w:highlight w:val="none"/>
        </w:rPr>
        <w:t>办要求，按规定组织召开新闻发布会；收集分析互联网络舆情和社会面基本动态，强化互联网络正面宣传，加强舆论引导，规范互联网络传播秩序，加强涉抗旱救灾类热点、敏感舆情调控和负面有害信息管控；适时组织安排新闻媒体进行采访报道。</w:t>
      </w:r>
    </w:p>
    <w:p>
      <w:pPr>
        <w:spacing w:line="440" w:lineRule="exact"/>
        <w:ind w:firstLine="474"/>
        <w:rPr>
          <w:rFonts w:cs="Times New Roman"/>
          <w:spacing w:val="-3"/>
          <w:sz w:val="32"/>
          <w:szCs w:val="32"/>
          <w:highlight w:val="none"/>
        </w:rPr>
      </w:pPr>
      <w:r>
        <w:rPr>
          <w:rFonts w:hint="eastAsia"/>
          <w:b/>
          <w:bCs/>
          <w:sz w:val="32"/>
          <w:szCs w:val="32"/>
          <w:highlight w:val="none"/>
        </w:rPr>
        <w:t>通信保障组</w:t>
      </w:r>
      <w:r>
        <w:rPr>
          <w:rFonts w:hint="eastAsia"/>
          <w:sz w:val="32"/>
          <w:szCs w:val="32"/>
          <w:highlight w:val="none"/>
        </w:rPr>
        <w:t>：</w:t>
      </w:r>
      <w:r>
        <w:rPr>
          <w:rFonts w:hint="eastAsia"/>
          <w:sz w:val="32"/>
          <w:szCs w:val="32"/>
          <w:highlight w:val="none"/>
          <w:lang w:eastAsia="zh-CN"/>
        </w:rPr>
        <w:t>县经信商务局</w:t>
      </w:r>
      <w:r>
        <w:rPr>
          <w:rFonts w:hint="eastAsia"/>
          <w:sz w:val="32"/>
          <w:szCs w:val="32"/>
          <w:highlight w:val="none"/>
        </w:rPr>
        <w:t>牵头，由</w:t>
      </w:r>
      <w:r>
        <w:rPr>
          <w:rFonts w:hint="eastAsia" w:cs="Times New Roman"/>
          <w:spacing w:val="-3"/>
          <w:sz w:val="32"/>
          <w:szCs w:val="32"/>
          <w:highlight w:val="none"/>
        </w:rPr>
        <w:t>县各通讯公司</w:t>
      </w:r>
      <w:r>
        <w:rPr>
          <w:rFonts w:cs="Times New Roman"/>
          <w:spacing w:val="-3"/>
          <w:sz w:val="32"/>
          <w:szCs w:val="32"/>
          <w:highlight w:val="none"/>
        </w:rPr>
        <w:t>组成。</w:t>
      </w:r>
    </w:p>
    <w:p>
      <w:pPr>
        <w:spacing w:line="440" w:lineRule="exact"/>
        <w:rPr>
          <w:sz w:val="32"/>
          <w:szCs w:val="32"/>
          <w:highlight w:val="none"/>
        </w:rPr>
      </w:pPr>
      <w:r>
        <w:rPr>
          <w:rFonts w:hint="eastAsia"/>
          <w:sz w:val="32"/>
          <w:szCs w:val="32"/>
          <w:highlight w:val="none"/>
        </w:rPr>
        <w:t>主要职责：负责启用应急通信设施；保障各级抗旱救灾指挥部之间以及与重灾区救灾现场之间的通信联络；确保救灾期间各成员单位用频安全。</w:t>
      </w:r>
    </w:p>
    <w:p>
      <w:pPr>
        <w:spacing w:line="440" w:lineRule="exact"/>
        <w:ind w:firstLine="474"/>
        <w:rPr>
          <w:sz w:val="32"/>
          <w:szCs w:val="32"/>
          <w:highlight w:val="none"/>
        </w:rPr>
      </w:pPr>
      <w:r>
        <w:rPr>
          <w:rFonts w:hint="eastAsia"/>
          <w:b/>
          <w:bCs/>
          <w:sz w:val="32"/>
          <w:szCs w:val="32"/>
          <w:highlight w:val="none"/>
        </w:rPr>
        <w:t>社会治安维护组</w:t>
      </w:r>
      <w:r>
        <w:rPr>
          <w:rFonts w:hint="eastAsia"/>
          <w:sz w:val="32"/>
          <w:szCs w:val="32"/>
          <w:highlight w:val="none"/>
        </w:rPr>
        <w:t>：县公安局牵头，由县委宣传部、县教育局、县</w:t>
      </w:r>
      <w:r>
        <w:rPr>
          <w:rFonts w:hint="eastAsia"/>
          <w:sz w:val="32"/>
          <w:szCs w:val="32"/>
          <w:highlight w:val="none"/>
          <w:lang w:val="en-US" w:eastAsia="zh-CN"/>
        </w:rPr>
        <w:t>经信</w:t>
      </w:r>
      <w:r>
        <w:rPr>
          <w:rFonts w:hint="eastAsia"/>
          <w:sz w:val="32"/>
          <w:szCs w:val="32"/>
          <w:highlight w:val="none"/>
        </w:rPr>
        <w:t>商务局、县市场</w:t>
      </w:r>
      <w:r>
        <w:rPr>
          <w:rFonts w:hint="eastAsia"/>
          <w:sz w:val="32"/>
          <w:szCs w:val="32"/>
          <w:highlight w:val="none"/>
          <w:lang w:val="en-US" w:eastAsia="zh-CN"/>
        </w:rPr>
        <w:t>监督管理</w:t>
      </w:r>
      <w:r>
        <w:rPr>
          <w:rFonts w:hint="eastAsia"/>
          <w:sz w:val="32"/>
          <w:szCs w:val="32"/>
          <w:highlight w:val="none"/>
        </w:rPr>
        <w:t>局、县委</w:t>
      </w:r>
      <w:r>
        <w:rPr>
          <w:rFonts w:hint="eastAsia" w:ascii="仿宋" w:hAnsi="仿宋"/>
          <w:sz w:val="32"/>
          <w:szCs w:val="32"/>
          <w:highlight w:val="none"/>
        </w:rPr>
        <w:t>统战部、</w:t>
      </w:r>
      <w:r>
        <w:rPr>
          <w:rFonts w:hint="eastAsia" w:ascii="仿宋" w:hAnsi="仿宋"/>
          <w:sz w:val="32"/>
          <w:szCs w:val="32"/>
          <w:highlight w:val="none"/>
          <w:lang w:val="en-US" w:eastAsia="zh-CN"/>
        </w:rPr>
        <w:t>县</w:t>
      </w:r>
      <w:r>
        <w:rPr>
          <w:rFonts w:hint="eastAsia" w:ascii="仿宋" w:hAnsi="仿宋"/>
          <w:sz w:val="32"/>
          <w:szCs w:val="32"/>
          <w:highlight w:val="none"/>
        </w:rPr>
        <w:t>司法局</w:t>
      </w:r>
      <w:r>
        <w:rPr>
          <w:rFonts w:hint="eastAsia"/>
          <w:sz w:val="32"/>
          <w:szCs w:val="32"/>
          <w:highlight w:val="none"/>
        </w:rPr>
        <w:t>、</w:t>
      </w:r>
      <w:r>
        <w:rPr>
          <w:rFonts w:hint="eastAsia"/>
          <w:sz w:val="32"/>
          <w:szCs w:val="32"/>
          <w:highlight w:val="none"/>
          <w:lang w:val="en-US" w:eastAsia="zh-CN"/>
        </w:rPr>
        <w:t>县</w:t>
      </w:r>
      <w:r>
        <w:rPr>
          <w:rFonts w:hint="eastAsia"/>
          <w:sz w:val="32"/>
          <w:szCs w:val="32"/>
          <w:highlight w:val="none"/>
        </w:rPr>
        <w:t>武警中队组成。</w:t>
      </w:r>
    </w:p>
    <w:p>
      <w:pPr>
        <w:spacing w:line="440" w:lineRule="exact"/>
        <w:rPr>
          <w:sz w:val="32"/>
          <w:szCs w:val="32"/>
          <w:highlight w:val="none"/>
        </w:rPr>
      </w:pPr>
      <w:r>
        <w:rPr>
          <w:rFonts w:hint="eastAsia"/>
          <w:sz w:val="32"/>
          <w:szCs w:val="32"/>
          <w:highlight w:val="none"/>
        </w:rPr>
        <w:t>主要职责：协助灾区加强治安管理和安全保卫工作，严密防范、严厉打击趁机进行盗窃、抢劫、哄抢救灾物资、以赈灾</w:t>
      </w:r>
      <w:r>
        <w:rPr>
          <w:rFonts w:hint="eastAsia"/>
          <w:sz w:val="32"/>
          <w:szCs w:val="32"/>
          <w:highlight w:val="none"/>
        </w:rPr>
        <w:t>募捐名义诈骗敛财、借机传播各种谣言制造社会恐慌等违法犯罪行为；维护社会治安和道路交通秩序；加强对党政机关、要害部门、金融单位、储备仓库、宗教活动场所、重要文物存放地、学校、大型超市等重要场所的警戒和保护；做好涉灾矛盾纠纷化解和法律服务工作，切实维护社会稳定，负责维护宗教领域稳定，处理灾区各宗教活动场所事务，做好宗教活动场所文物保护及干旱灾害损失的调查统计工作，维护宗教活动场所安全。</w:t>
      </w:r>
    </w:p>
    <w:p>
      <w:pPr>
        <w:spacing w:line="440" w:lineRule="exact"/>
        <w:ind w:firstLine="474"/>
        <w:rPr>
          <w:sz w:val="32"/>
          <w:szCs w:val="32"/>
          <w:highlight w:val="none"/>
        </w:rPr>
      </w:pPr>
      <w:r>
        <w:rPr>
          <w:rFonts w:hint="eastAsia"/>
          <w:b/>
          <w:bCs/>
          <w:sz w:val="32"/>
          <w:szCs w:val="32"/>
          <w:highlight w:val="none"/>
        </w:rPr>
        <w:t>能源供应保障组</w:t>
      </w:r>
      <w:r>
        <w:rPr>
          <w:rFonts w:hint="eastAsia"/>
          <w:sz w:val="32"/>
          <w:szCs w:val="32"/>
          <w:highlight w:val="none"/>
        </w:rPr>
        <w:t>：县发展和改革委员会牵头，由</w:t>
      </w:r>
      <w:r>
        <w:rPr>
          <w:rFonts w:hint="eastAsia"/>
          <w:sz w:val="32"/>
          <w:szCs w:val="32"/>
          <w:highlight w:val="none"/>
          <w:lang w:eastAsia="zh-CN"/>
        </w:rPr>
        <w:t>县经信商务局</w:t>
      </w:r>
      <w:r>
        <w:rPr>
          <w:rFonts w:hint="eastAsia"/>
          <w:sz w:val="32"/>
          <w:szCs w:val="32"/>
          <w:highlight w:val="none"/>
        </w:rPr>
        <w:t>、国网西藏</w:t>
      </w:r>
      <w:r>
        <w:rPr>
          <w:rFonts w:hint="eastAsia"/>
          <w:sz w:val="32"/>
          <w:szCs w:val="32"/>
          <w:highlight w:val="none"/>
          <w:lang w:eastAsia="zh-CN"/>
        </w:rPr>
        <w:t>索县</w:t>
      </w:r>
      <w:r>
        <w:rPr>
          <w:rFonts w:hint="eastAsia"/>
          <w:sz w:val="32"/>
          <w:szCs w:val="32"/>
          <w:highlight w:val="none"/>
        </w:rPr>
        <w:t>电力有限公司组成。</w:t>
      </w:r>
    </w:p>
    <w:p>
      <w:pPr>
        <w:spacing w:line="440" w:lineRule="exact"/>
        <w:rPr>
          <w:sz w:val="32"/>
          <w:szCs w:val="32"/>
          <w:highlight w:val="none"/>
        </w:rPr>
      </w:pPr>
      <w:r>
        <w:rPr>
          <w:rFonts w:hint="eastAsia"/>
          <w:sz w:val="32"/>
          <w:szCs w:val="32"/>
          <w:highlight w:val="none"/>
        </w:rPr>
        <w:t>主要职责：制订干旱灾区能源供应保障工作方案，启动应急能源供应方式，优先保障应急救援所需能源。</w:t>
      </w:r>
    </w:p>
    <w:p>
      <w:pPr>
        <w:spacing w:line="440" w:lineRule="exact"/>
        <w:ind w:firstLine="474"/>
        <w:rPr>
          <w:sz w:val="32"/>
          <w:szCs w:val="32"/>
          <w:highlight w:val="none"/>
        </w:rPr>
      </w:pPr>
      <w:r>
        <w:rPr>
          <w:rFonts w:hint="eastAsia"/>
          <w:b/>
          <w:bCs/>
          <w:sz w:val="32"/>
          <w:szCs w:val="32"/>
          <w:highlight w:val="none"/>
        </w:rPr>
        <w:t>恢复重建组：</w:t>
      </w:r>
      <w:r>
        <w:rPr>
          <w:rFonts w:hint="eastAsia"/>
          <w:sz w:val="32"/>
          <w:szCs w:val="32"/>
          <w:highlight w:val="none"/>
        </w:rPr>
        <w:t>县农业农村</w:t>
      </w:r>
      <w:r>
        <w:rPr>
          <w:rFonts w:hint="eastAsia"/>
          <w:sz w:val="32"/>
          <w:szCs w:val="32"/>
          <w:highlight w:val="none"/>
          <w:lang w:val="en-US" w:eastAsia="zh-CN"/>
        </w:rPr>
        <w:t>和科技水利</w:t>
      </w:r>
      <w:r>
        <w:rPr>
          <w:rFonts w:hint="eastAsia"/>
          <w:sz w:val="32"/>
          <w:szCs w:val="32"/>
          <w:highlight w:val="none"/>
        </w:rPr>
        <w:t>局牵头，县发展和改革委员会、</w:t>
      </w:r>
      <w:r>
        <w:rPr>
          <w:rFonts w:hint="eastAsia"/>
          <w:sz w:val="32"/>
          <w:szCs w:val="32"/>
          <w:highlight w:val="none"/>
          <w:lang w:eastAsia="zh-CN"/>
        </w:rPr>
        <w:t>县经信商务局</w:t>
      </w:r>
      <w:r>
        <w:rPr>
          <w:rFonts w:hint="eastAsia"/>
          <w:sz w:val="32"/>
          <w:szCs w:val="32"/>
          <w:highlight w:val="none"/>
        </w:rPr>
        <w:t>、县财政局、</w:t>
      </w:r>
      <w:r>
        <w:rPr>
          <w:rFonts w:hint="eastAsia"/>
          <w:sz w:val="32"/>
          <w:szCs w:val="32"/>
          <w:highlight w:val="none"/>
          <w:lang w:eastAsia="zh-CN"/>
        </w:rPr>
        <w:t>县自然资源和林业草原局</w:t>
      </w:r>
      <w:r>
        <w:rPr>
          <w:rFonts w:hint="eastAsia"/>
          <w:sz w:val="32"/>
          <w:szCs w:val="32"/>
          <w:highlight w:val="none"/>
        </w:rPr>
        <w:t>、县住房和城乡建设局、县交通运输局、县卫生健康委员会、县发展和改革委员会、中国农业银行</w:t>
      </w:r>
      <w:r>
        <w:rPr>
          <w:rFonts w:hint="eastAsia"/>
          <w:sz w:val="32"/>
          <w:szCs w:val="32"/>
          <w:highlight w:val="none"/>
          <w:lang w:eastAsia="zh-CN"/>
        </w:rPr>
        <w:t>索县</w:t>
      </w:r>
      <w:r>
        <w:rPr>
          <w:rFonts w:hint="eastAsia"/>
          <w:sz w:val="32"/>
          <w:szCs w:val="32"/>
          <w:highlight w:val="none"/>
        </w:rPr>
        <w:t>支行组成。</w:t>
      </w:r>
    </w:p>
    <w:p>
      <w:pPr>
        <w:spacing w:line="440" w:lineRule="exact"/>
        <w:rPr>
          <w:sz w:val="32"/>
          <w:szCs w:val="32"/>
          <w:highlight w:val="none"/>
        </w:rPr>
      </w:pPr>
      <w:r>
        <w:rPr>
          <w:rFonts w:hint="eastAsia"/>
          <w:sz w:val="32"/>
          <w:szCs w:val="32"/>
          <w:highlight w:val="none"/>
        </w:rPr>
        <w:t>主要职责：负责组织灾后快速恢复生产；根据灾害损失评估报告制定灾后重建规划；指导协调灾后选址重建工作。</w:t>
      </w:r>
    </w:p>
    <w:p>
      <w:pPr>
        <w:spacing w:line="440" w:lineRule="exact"/>
        <w:ind w:firstLine="474"/>
        <w:rPr>
          <w:sz w:val="32"/>
          <w:szCs w:val="32"/>
          <w:highlight w:val="none"/>
        </w:rPr>
      </w:pPr>
      <w:r>
        <w:rPr>
          <w:rFonts w:hint="eastAsia"/>
          <w:b/>
          <w:bCs/>
          <w:sz w:val="32"/>
          <w:szCs w:val="32"/>
          <w:highlight w:val="none"/>
        </w:rPr>
        <w:t>次生灾害防范组：</w:t>
      </w:r>
      <w:r>
        <w:rPr>
          <w:rFonts w:hint="eastAsia"/>
          <w:sz w:val="32"/>
          <w:szCs w:val="32"/>
          <w:highlight w:val="none"/>
        </w:rPr>
        <w:t>县应急管理局牵头，由</w:t>
      </w:r>
      <w:r>
        <w:rPr>
          <w:rFonts w:hint="eastAsia"/>
          <w:sz w:val="32"/>
          <w:szCs w:val="32"/>
          <w:highlight w:val="none"/>
          <w:lang w:eastAsia="zh-CN"/>
        </w:rPr>
        <w:t>县经信商务局</w:t>
      </w:r>
      <w:r>
        <w:rPr>
          <w:rFonts w:hint="eastAsia"/>
          <w:sz w:val="32"/>
          <w:szCs w:val="32"/>
          <w:highlight w:val="none"/>
        </w:rPr>
        <w:t>、县教育局、</w:t>
      </w:r>
      <w:r>
        <w:rPr>
          <w:rFonts w:hint="eastAsia"/>
          <w:sz w:val="32"/>
          <w:szCs w:val="32"/>
          <w:highlight w:val="none"/>
          <w:lang w:eastAsia="zh-CN"/>
        </w:rPr>
        <w:t>县自然资源和林业草原局</w:t>
      </w:r>
      <w:r>
        <w:rPr>
          <w:rFonts w:hint="eastAsia"/>
          <w:sz w:val="32"/>
          <w:szCs w:val="32"/>
          <w:highlight w:val="none"/>
        </w:rPr>
        <w:t>、</w:t>
      </w:r>
      <w:r>
        <w:rPr>
          <w:rFonts w:hint="eastAsia"/>
          <w:sz w:val="32"/>
          <w:szCs w:val="32"/>
          <w:highlight w:val="none"/>
          <w:lang w:eastAsia="zh-CN"/>
        </w:rPr>
        <w:t>市生态环境局索县分局</w:t>
      </w:r>
      <w:r>
        <w:rPr>
          <w:rFonts w:hint="eastAsia"/>
          <w:sz w:val="32"/>
          <w:szCs w:val="32"/>
          <w:highlight w:val="none"/>
        </w:rPr>
        <w:t>、县住房和城乡建设局、县交通运输局、县</w:t>
      </w:r>
      <w:r>
        <w:rPr>
          <w:rFonts w:hint="eastAsia"/>
          <w:sz w:val="32"/>
          <w:szCs w:val="32"/>
          <w:highlight w:val="none"/>
          <w:lang w:val="en-US" w:eastAsia="zh-CN"/>
        </w:rPr>
        <w:t>农业农村和科技</w:t>
      </w:r>
      <w:r>
        <w:rPr>
          <w:rFonts w:hint="eastAsia"/>
          <w:sz w:val="32"/>
          <w:szCs w:val="32"/>
          <w:highlight w:val="none"/>
        </w:rPr>
        <w:t>水利局、县卫生健康委员会、县市场监管局、县统计局、县发展和改革委员会、县气象局、县消防救援大队组成。</w:t>
      </w:r>
    </w:p>
    <w:p>
      <w:pPr>
        <w:spacing w:line="440" w:lineRule="exact"/>
        <w:rPr>
          <w:sz w:val="32"/>
          <w:szCs w:val="32"/>
          <w:highlight w:val="none"/>
        </w:rPr>
      </w:pPr>
      <w:r>
        <w:rPr>
          <w:rFonts w:hint="eastAsia"/>
          <w:sz w:val="32"/>
          <w:szCs w:val="32"/>
          <w:highlight w:val="none"/>
        </w:rPr>
        <w:t>主要职责：做好灾区次生灾害以及灾区安全生产隐患和环境风险排查、防范工作；加强河流、湖泊水质应急监测，保障灾区饮用水源安全；密切关注干旱灾区天气实况，做好预警预报和应急气象保障服务工作；对易发生次生灾害的重大危险源、重要目标物、重大基础设施，采取紧急处置措施并加强监控；加强灾区环境应急监测，减轻或消除环境污染危害；实时开展灾区食品药品的监控，防范重大食品安全事故发生。</w:t>
      </w:r>
    </w:p>
    <w:p>
      <w:pPr>
        <w:pStyle w:val="23"/>
        <w:spacing w:line="440" w:lineRule="exact"/>
        <w:ind w:firstLine="472"/>
        <w:rPr>
          <w:sz w:val="32"/>
          <w:szCs w:val="32"/>
          <w:highlight w:val="none"/>
        </w:rPr>
      </w:pPr>
      <w:bookmarkStart w:id="17" w:name="_Toc149778672"/>
      <w:r>
        <w:rPr>
          <w:rFonts w:hint="eastAsia"/>
          <w:sz w:val="32"/>
          <w:szCs w:val="32"/>
          <w:highlight w:val="none"/>
        </w:rPr>
        <w:t>2.</w:t>
      </w:r>
      <w:r>
        <w:rPr>
          <w:sz w:val="32"/>
          <w:szCs w:val="32"/>
          <w:highlight w:val="none"/>
        </w:rPr>
        <w:t xml:space="preserve">5 </w:t>
      </w:r>
      <w:r>
        <w:rPr>
          <w:rFonts w:hint="eastAsia"/>
          <w:sz w:val="32"/>
          <w:szCs w:val="32"/>
          <w:highlight w:val="none"/>
        </w:rPr>
        <w:t>基层抗旱工作组</w:t>
      </w:r>
      <w:bookmarkEnd w:id="17"/>
    </w:p>
    <w:p>
      <w:pPr>
        <w:spacing w:line="440" w:lineRule="exact"/>
        <w:rPr>
          <w:sz w:val="32"/>
          <w:szCs w:val="32"/>
          <w:highlight w:val="none"/>
        </w:rPr>
      </w:pPr>
      <w:bookmarkStart w:id="18" w:name="_Hlk143186147"/>
      <w:r>
        <w:rPr>
          <w:rFonts w:hint="eastAsia"/>
          <w:sz w:val="32"/>
          <w:szCs w:val="32"/>
          <w:highlight w:val="none"/>
        </w:rPr>
        <w:t>各乡镇党委和政府设立抗旱工作组，</w:t>
      </w:r>
      <w:bookmarkEnd w:id="18"/>
      <w:r>
        <w:rPr>
          <w:rFonts w:hint="eastAsia"/>
          <w:sz w:val="32"/>
          <w:szCs w:val="32"/>
          <w:highlight w:val="none"/>
        </w:rPr>
        <w:t>在县委和县政府的领导下，负责组织、协调本辖区内的抗旱工作。</w:t>
      </w:r>
    </w:p>
    <w:p>
      <w:pPr>
        <w:spacing w:line="440" w:lineRule="exact"/>
        <w:rPr>
          <w:sz w:val="32"/>
          <w:szCs w:val="32"/>
          <w:highlight w:val="none"/>
        </w:rPr>
      </w:pPr>
      <w:r>
        <w:rPr>
          <w:rFonts w:hint="eastAsia"/>
          <w:sz w:val="32"/>
          <w:szCs w:val="32"/>
          <w:highlight w:val="none"/>
        </w:rPr>
        <w:t>村（居）委会要设立抗旱工作组，明确承担抗旱工作的人员，</w:t>
      </w:r>
      <w:bookmarkStart w:id="19" w:name="_Hlk143186110"/>
      <w:r>
        <w:rPr>
          <w:rFonts w:hint="eastAsia"/>
          <w:sz w:val="32"/>
          <w:szCs w:val="32"/>
          <w:highlight w:val="none"/>
        </w:rPr>
        <w:t>在上级党委和政府领导和指挥下</w:t>
      </w:r>
      <w:bookmarkEnd w:id="19"/>
      <w:r>
        <w:rPr>
          <w:rFonts w:hint="eastAsia"/>
          <w:sz w:val="32"/>
          <w:szCs w:val="32"/>
          <w:highlight w:val="none"/>
        </w:rPr>
        <w:t>，做好抗旱先期处置和协调工作。</w:t>
      </w:r>
    </w:p>
    <w:p>
      <w:pPr>
        <w:pStyle w:val="23"/>
        <w:spacing w:line="440" w:lineRule="exact"/>
        <w:ind w:firstLine="472"/>
        <w:rPr>
          <w:sz w:val="32"/>
          <w:szCs w:val="32"/>
          <w:highlight w:val="none"/>
        </w:rPr>
      </w:pPr>
      <w:bookmarkStart w:id="20" w:name="_Toc149778673"/>
      <w:r>
        <w:rPr>
          <w:rFonts w:hint="eastAsia"/>
          <w:sz w:val="32"/>
          <w:szCs w:val="32"/>
          <w:highlight w:val="none"/>
        </w:rPr>
        <w:t>2.</w:t>
      </w:r>
      <w:r>
        <w:rPr>
          <w:sz w:val="32"/>
          <w:szCs w:val="32"/>
          <w:highlight w:val="none"/>
        </w:rPr>
        <w:t xml:space="preserve">6 </w:t>
      </w:r>
      <w:r>
        <w:rPr>
          <w:rFonts w:hint="eastAsia"/>
          <w:sz w:val="32"/>
          <w:szCs w:val="32"/>
          <w:highlight w:val="none"/>
        </w:rPr>
        <w:t>专家组</w:t>
      </w:r>
      <w:bookmarkEnd w:id="20"/>
    </w:p>
    <w:p>
      <w:pPr>
        <w:spacing w:line="440" w:lineRule="exact"/>
        <w:rPr>
          <w:sz w:val="32"/>
          <w:szCs w:val="32"/>
          <w:highlight w:val="none"/>
        </w:rPr>
      </w:pPr>
      <w:r>
        <w:rPr>
          <w:rFonts w:hint="eastAsia"/>
          <w:sz w:val="32"/>
          <w:szCs w:val="32"/>
          <w:highlight w:val="none"/>
        </w:rPr>
        <w:t>县</w:t>
      </w:r>
      <w:r>
        <w:rPr>
          <w:rFonts w:hint="eastAsia"/>
          <w:sz w:val="32"/>
          <w:szCs w:val="32"/>
          <w:highlight w:val="none"/>
          <w:lang w:val="en-US" w:eastAsia="zh-CN"/>
        </w:rPr>
        <w:t>抗旱指挥部</w:t>
      </w:r>
      <w:r>
        <w:rPr>
          <w:rFonts w:hint="eastAsia"/>
          <w:sz w:val="32"/>
          <w:szCs w:val="32"/>
          <w:highlight w:val="none"/>
        </w:rPr>
        <w:t>可根据</w:t>
      </w:r>
      <w:r>
        <w:rPr>
          <w:rFonts w:hint="eastAsia"/>
          <w:sz w:val="32"/>
          <w:szCs w:val="32"/>
          <w:highlight w:val="none"/>
          <w:lang w:val="en-US" w:eastAsia="zh-CN"/>
        </w:rPr>
        <w:t>抗旱</w:t>
      </w:r>
      <w:r>
        <w:rPr>
          <w:rFonts w:hint="eastAsia"/>
          <w:sz w:val="32"/>
          <w:szCs w:val="32"/>
          <w:highlight w:val="none"/>
        </w:rPr>
        <w:t>应急处置需要向上级请求专家支持，为突发事件应急处置和救援、调查评估等工作提供咨询服务和技术支持。</w:t>
      </w:r>
    </w:p>
    <w:p>
      <w:pPr>
        <w:pStyle w:val="21"/>
        <w:spacing w:line="440" w:lineRule="exact"/>
        <w:rPr>
          <w:sz w:val="32"/>
          <w:szCs w:val="32"/>
          <w:highlight w:val="none"/>
        </w:rPr>
      </w:pPr>
      <w:bookmarkStart w:id="21" w:name="_Toc149778674"/>
      <w:r>
        <w:rPr>
          <w:rFonts w:hint="eastAsia"/>
          <w:sz w:val="32"/>
          <w:szCs w:val="32"/>
          <w:highlight w:val="none"/>
        </w:rPr>
        <w:t>3</w:t>
      </w:r>
      <w:r>
        <w:rPr>
          <w:sz w:val="32"/>
          <w:szCs w:val="32"/>
          <w:highlight w:val="none"/>
        </w:rPr>
        <w:t xml:space="preserve"> </w:t>
      </w:r>
      <w:r>
        <w:rPr>
          <w:rFonts w:hint="eastAsia"/>
          <w:sz w:val="32"/>
          <w:szCs w:val="32"/>
          <w:highlight w:val="none"/>
        </w:rPr>
        <w:t>预防预警机制</w:t>
      </w:r>
      <w:bookmarkEnd w:id="21"/>
    </w:p>
    <w:p>
      <w:pPr>
        <w:pStyle w:val="23"/>
        <w:spacing w:line="440" w:lineRule="exact"/>
        <w:ind w:firstLine="472"/>
        <w:rPr>
          <w:sz w:val="32"/>
          <w:szCs w:val="32"/>
          <w:highlight w:val="none"/>
        </w:rPr>
      </w:pPr>
      <w:bookmarkStart w:id="22" w:name="_Toc149778675"/>
      <w:r>
        <w:rPr>
          <w:rFonts w:hint="eastAsia"/>
          <w:sz w:val="32"/>
          <w:szCs w:val="32"/>
          <w:highlight w:val="none"/>
        </w:rPr>
        <w:t>3.1</w:t>
      </w:r>
      <w:r>
        <w:rPr>
          <w:sz w:val="32"/>
          <w:szCs w:val="32"/>
          <w:highlight w:val="none"/>
        </w:rPr>
        <w:t xml:space="preserve"> </w:t>
      </w:r>
      <w:r>
        <w:rPr>
          <w:rFonts w:hint="eastAsia"/>
          <w:sz w:val="32"/>
          <w:szCs w:val="32"/>
          <w:highlight w:val="none"/>
        </w:rPr>
        <w:t>预防预警信息</w:t>
      </w:r>
      <w:bookmarkEnd w:id="22"/>
    </w:p>
    <w:p>
      <w:pPr>
        <w:spacing w:line="440" w:lineRule="exact"/>
        <w:rPr>
          <w:sz w:val="32"/>
          <w:szCs w:val="32"/>
          <w:highlight w:val="none"/>
        </w:rPr>
      </w:pPr>
      <w:r>
        <w:rPr>
          <w:rFonts w:hint="eastAsia"/>
          <w:sz w:val="32"/>
          <w:szCs w:val="32"/>
          <w:highlight w:val="none"/>
        </w:rPr>
        <w:t>（1）县气象局、县</w:t>
      </w:r>
      <w:r>
        <w:rPr>
          <w:rFonts w:hint="eastAsia"/>
          <w:sz w:val="32"/>
          <w:szCs w:val="32"/>
          <w:highlight w:val="none"/>
          <w:lang w:val="en-US" w:eastAsia="zh-CN"/>
        </w:rPr>
        <w:t>农业农村和科技</w:t>
      </w:r>
      <w:r>
        <w:rPr>
          <w:rFonts w:hint="eastAsia"/>
          <w:sz w:val="32"/>
          <w:szCs w:val="32"/>
          <w:highlight w:val="none"/>
        </w:rPr>
        <w:t>水利局等部门应加强气象、水利和农牧业等信息的监测和预报，做好河道流量、地下水、降水、人畜饮水、气温、土壤墒情、农作物受旱程度等信息的监测，及时会商预报，并将结果及时报本级政府和</w:t>
      </w:r>
      <w:r>
        <w:rPr>
          <w:rFonts w:hint="eastAsia"/>
          <w:sz w:val="32"/>
          <w:szCs w:val="32"/>
          <w:highlight w:val="none"/>
          <w:lang w:eastAsia="zh-CN"/>
        </w:rPr>
        <w:t>抗旱指挥部</w:t>
      </w:r>
      <w:r>
        <w:rPr>
          <w:rFonts w:hint="eastAsia"/>
          <w:sz w:val="32"/>
          <w:szCs w:val="32"/>
          <w:highlight w:val="none"/>
        </w:rPr>
        <w:t>。</w:t>
      </w:r>
    </w:p>
    <w:p>
      <w:pPr>
        <w:spacing w:line="440" w:lineRule="exact"/>
        <w:rPr>
          <w:sz w:val="32"/>
          <w:szCs w:val="32"/>
          <w:highlight w:val="none"/>
        </w:rPr>
      </w:pPr>
      <w:r>
        <w:rPr>
          <w:rFonts w:hint="eastAsia"/>
          <w:sz w:val="32"/>
          <w:szCs w:val="32"/>
          <w:highlight w:val="none"/>
        </w:rPr>
        <w:t>（2）一旦发生旱情，各有关部门要及时监测和预报旱情信息。旱情信息主要包括：干旱发生时间、地点、程度、受旱范围、影响人口，以及对城乡居民生活、农业生产、生态环境等方面造成的影响。</w:t>
      </w:r>
    </w:p>
    <w:p>
      <w:pPr>
        <w:spacing w:line="440" w:lineRule="exact"/>
        <w:rPr>
          <w:sz w:val="32"/>
          <w:szCs w:val="32"/>
          <w:highlight w:val="none"/>
        </w:rPr>
      </w:pPr>
      <w:r>
        <w:rPr>
          <w:rFonts w:hint="eastAsia"/>
          <w:sz w:val="32"/>
          <w:szCs w:val="32"/>
          <w:highlight w:val="none"/>
        </w:rPr>
        <w:t>（3）县气象局、县</w:t>
      </w:r>
      <w:r>
        <w:rPr>
          <w:rFonts w:hint="eastAsia"/>
          <w:sz w:val="32"/>
          <w:szCs w:val="32"/>
          <w:highlight w:val="none"/>
          <w:lang w:val="en-US" w:eastAsia="zh-CN"/>
        </w:rPr>
        <w:t>农业农村和科技</w:t>
      </w:r>
      <w:r>
        <w:rPr>
          <w:rFonts w:hint="eastAsia"/>
          <w:sz w:val="32"/>
          <w:szCs w:val="32"/>
          <w:highlight w:val="none"/>
        </w:rPr>
        <w:t>水利局、县住房和城乡建设局等相关部门应加强旱情监测，及时监测掌握和逐级报告雨水情变化、当地蓄水情况、土壤墒情、受旱面积和城乡供水等信息。受旱地县</w:t>
      </w:r>
      <w:r>
        <w:rPr>
          <w:rFonts w:hint="eastAsia"/>
          <w:sz w:val="32"/>
          <w:szCs w:val="32"/>
          <w:highlight w:val="none"/>
          <w:lang w:eastAsia="zh-CN"/>
        </w:rPr>
        <w:t>抗旱指挥部</w:t>
      </w:r>
      <w:r>
        <w:rPr>
          <w:rFonts w:hint="eastAsia"/>
          <w:sz w:val="32"/>
          <w:szCs w:val="32"/>
          <w:highlight w:val="none"/>
        </w:rPr>
        <w:t>应按照《水旱灾害统计报表制度》规定，向县</w:t>
      </w:r>
      <w:r>
        <w:rPr>
          <w:rFonts w:hint="eastAsia"/>
          <w:sz w:val="32"/>
          <w:szCs w:val="32"/>
          <w:highlight w:val="none"/>
          <w:lang w:eastAsia="zh-CN"/>
        </w:rPr>
        <w:t>抗旱指挥部</w:t>
      </w:r>
      <w:r>
        <w:rPr>
          <w:rFonts w:hint="eastAsia"/>
          <w:sz w:val="32"/>
          <w:szCs w:val="32"/>
          <w:highlight w:val="none"/>
        </w:rPr>
        <w:t>报告旱灾信息，时限为：轻度干旱每10日一次，中度干旱每5日一次，严重干旱每3日一次，特大干旱每1日一次。</w:t>
      </w:r>
    </w:p>
    <w:p>
      <w:pPr>
        <w:pStyle w:val="23"/>
        <w:spacing w:line="440" w:lineRule="exact"/>
        <w:ind w:firstLine="472"/>
        <w:rPr>
          <w:sz w:val="32"/>
          <w:szCs w:val="32"/>
          <w:highlight w:val="none"/>
        </w:rPr>
      </w:pPr>
      <w:bookmarkStart w:id="23" w:name="_Toc149778676"/>
      <w:r>
        <w:rPr>
          <w:rFonts w:hint="eastAsia"/>
          <w:sz w:val="32"/>
          <w:szCs w:val="32"/>
          <w:highlight w:val="none"/>
        </w:rPr>
        <w:t>3.2</w:t>
      </w:r>
      <w:r>
        <w:rPr>
          <w:sz w:val="32"/>
          <w:szCs w:val="32"/>
          <w:highlight w:val="none"/>
        </w:rPr>
        <w:t xml:space="preserve"> </w:t>
      </w:r>
      <w:r>
        <w:rPr>
          <w:rFonts w:hint="eastAsia"/>
          <w:sz w:val="32"/>
          <w:szCs w:val="32"/>
          <w:highlight w:val="none"/>
        </w:rPr>
        <w:t>干旱灾害预警</w:t>
      </w:r>
      <w:bookmarkEnd w:id="23"/>
    </w:p>
    <w:p>
      <w:pPr>
        <w:spacing w:line="440" w:lineRule="exact"/>
        <w:rPr>
          <w:sz w:val="32"/>
          <w:szCs w:val="32"/>
          <w:highlight w:val="none"/>
        </w:rPr>
      </w:pPr>
      <w:r>
        <w:rPr>
          <w:rFonts w:hint="eastAsia"/>
          <w:sz w:val="32"/>
          <w:szCs w:val="32"/>
          <w:highlight w:val="none"/>
        </w:rPr>
        <w:t>（1）乡镇党委和政府应针对干旱灾害的成因、特点和受旱对象的不同情况，因地制宜进行预警提示和防范。</w:t>
      </w:r>
    </w:p>
    <w:p>
      <w:pPr>
        <w:spacing w:line="440" w:lineRule="exact"/>
        <w:rPr>
          <w:sz w:val="32"/>
          <w:szCs w:val="32"/>
          <w:highlight w:val="none"/>
        </w:rPr>
      </w:pPr>
      <w:r>
        <w:rPr>
          <w:rFonts w:hint="eastAsia"/>
          <w:sz w:val="32"/>
          <w:szCs w:val="32"/>
          <w:highlight w:val="none"/>
        </w:rPr>
        <w:t>（2）有关部门应建立健全旱情监测和干旱灾害统计网络，随时掌握实时旱情、灾情，及早预测干旱发展趋势，根据不同干旱等级，提出科学的抗旱减灾对策。</w:t>
      </w:r>
    </w:p>
    <w:p>
      <w:pPr>
        <w:spacing w:line="440" w:lineRule="exact"/>
        <w:rPr>
          <w:sz w:val="32"/>
          <w:szCs w:val="32"/>
          <w:highlight w:val="none"/>
        </w:rPr>
      </w:pPr>
      <w:r>
        <w:rPr>
          <w:rFonts w:hint="eastAsia"/>
          <w:sz w:val="32"/>
          <w:szCs w:val="32"/>
          <w:highlight w:val="none"/>
        </w:rPr>
        <w:t>（3）有抗旱任务的乡镇、村（居）应当加强抗旱服务队伍建设，鼓励和支持社会力量建立各种形式的抗旱服务组织，提高抗旱的应急处置能力。</w:t>
      </w:r>
    </w:p>
    <w:p>
      <w:pPr>
        <w:pStyle w:val="23"/>
        <w:spacing w:line="440" w:lineRule="exact"/>
        <w:ind w:firstLine="472"/>
        <w:rPr>
          <w:sz w:val="32"/>
          <w:szCs w:val="32"/>
          <w:highlight w:val="none"/>
        </w:rPr>
      </w:pPr>
      <w:bookmarkStart w:id="24" w:name="_Toc149778677"/>
      <w:r>
        <w:rPr>
          <w:rFonts w:hint="eastAsia"/>
          <w:sz w:val="32"/>
          <w:szCs w:val="32"/>
          <w:highlight w:val="none"/>
        </w:rPr>
        <w:t>3.3</w:t>
      </w:r>
      <w:r>
        <w:rPr>
          <w:sz w:val="32"/>
          <w:szCs w:val="32"/>
          <w:highlight w:val="none"/>
        </w:rPr>
        <w:t xml:space="preserve"> </w:t>
      </w:r>
      <w:r>
        <w:rPr>
          <w:rFonts w:hint="eastAsia"/>
          <w:sz w:val="32"/>
          <w:szCs w:val="32"/>
          <w:highlight w:val="none"/>
        </w:rPr>
        <w:t>供水危机预警</w:t>
      </w:r>
      <w:bookmarkEnd w:id="24"/>
    </w:p>
    <w:p>
      <w:pPr>
        <w:spacing w:line="440" w:lineRule="exact"/>
        <w:rPr>
          <w:sz w:val="32"/>
          <w:szCs w:val="32"/>
          <w:highlight w:val="none"/>
        </w:rPr>
      </w:pPr>
      <w:r>
        <w:rPr>
          <w:rFonts w:hint="eastAsia"/>
          <w:sz w:val="32"/>
          <w:szCs w:val="32"/>
          <w:highlight w:val="none"/>
        </w:rPr>
        <w:t>当供水水源短缺或供水线路中断、供水水质被侵害等原因而出现供水危机时，由当地相关部门按规定及时向社会公布预警信息，及时报告上级并通报水利部门，村民、居民和企事业单位做好应急用水的储备，有关部门做好应急供水的准备。</w:t>
      </w:r>
    </w:p>
    <w:p>
      <w:pPr>
        <w:pStyle w:val="23"/>
        <w:spacing w:line="440" w:lineRule="exact"/>
        <w:ind w:firstLine="472"/>
        <w:rPr>
          <w:sz w:val="32"/>
          <w:szCs w:val="32"/>
          <w:highlight w:val="none"/>
        </w:rPr>
      </w:pPr>
      <w:bookmarkStart w:id="25" w:name="_Toc149778678"/>
      <w:r>
        <w:rPr>
          <w:rFonts w:hint="eastAsia"/>
          <w:sz w:val="32"/>
          <w:szCs w:val="32"/>
          <w:highlight w:val="none"/>
        </w:rPr>
        <w:t>3.4</w:t>
      </w:r>
      <w:r>
        <w:rPr>
          <w:sz w:val="32"/>
          <w:szCs w:val="32"/>
          <w:highlight w:val="none"/>
        </w:rPr>
        <w:t xml:space="preserve"> </w:t>
      </w:r>
      <w:r>
        <w:rPr>
          <w:rFonts w:hint="eastAsia"/>
          <w:sz w:val="32"/>
          <w:szCs w:val="32"/>
          <w:highlight w:val="none"/>
        </w:rPr>
        <w:t>预警响应衔接</w:t>
      </w:r>
      <w:bookmarkEnd w:id="25"/>
    </w:p>
    <w:p>
      <w:pPr>
        <w:spacing w:line="440" w:lineRule="exact"/>
        <w:rPr>
          <w:sz w:val="32"/>
          <w:szCs w:val="32"/>
          <w:highlight w:val="none"/>
        </w:rPr>
      </w:pPr>
      <w:r>
        <w:rPr>
          <w:rFonts w:hint="eastAsia"/>
          <w:sz w:val="32"/>
          <w:szCs w:val="32"/>
          <w:highlight w:val="none"/>
        </w:rPr>
        <w:t>（1）县应急管理局、县</w:t>
      </w:r>
      <w:r>
        <w:rPr>
          <w:rFonts w:hint="eastAsia"/>
          <w:sz w:val="32"/>
          <w:szCs w:val="32"/>
          <w:highlight w:val="none"/>
          <w:lang w:val="en-US" w:eastAsia="zh-CN"/>
        </w:rPr>
        <w:t>农业农村和科技</w:t>
      </w:r>
      <w:r>
        <w:rPr>
          <w:rFonts w:hint="eastAsia"/>
          <w:sz w:val="32"/>
          <w:szCs w:val="32"/>
          <w:highlight w:val="none"/>
        </w:rPr>
        <w:t>水利局、县气象局、</w:t>
      </w:r>
      <w:r>
        <w:rPr>
          <w:rFonts w:hint="eastAsia"/>
          <w:sz w:val="32"/>
          <w:szCs w:val="32"/>
          <w:highlight w:val="none"/>
          <w:lang w:eastAsia="zh-CN"/>
        </w:rPr>
        <w:t>县自然资源和林业草原局</w:t>
      </w:r>
      <w:r>
        <w:rPr>
          <w:rFonts w:hint="eastAsia"/>
          <w:sz w:val="32"/>
          <w:szCs w:val="32"/>
          <w:highlight w:val="none"/>
        </w:rPr>
        <w:t>、县交通运输局、县住房和城乡建设局等部门按任务分工，健全预警机制，规范预警发布内容、范围、程序等。按专群有别、规范有序的原则，科学做好预警信息发布；加强监测预报和信息共享。</w:t>
      </w:r>
    </w:p>
    <w:p>
      <w:pPr>
        <w:spacing w:line="440" w:lineRule="exact"/>
        <w:rPr>
          <w:sz w:val="32"/>
          <w:szCs w:val="32"/>
          <w:highlight w:val="none"/>
        </w:rPr>
      </w:pPr>
      <w:r>
        <w:rPr>
          <w:rFonts w:hint="eastAsia"/>
          <w:sz w:val="32"/>
          <w:szCs w:val="32"/>
          <w:highlight w:val="none"/>
        </w:rPr>
        <w:t>（2）县</w:t>
      </w:r>
      <w:r>
        <w:rPr>
          <w:rFonts w:hint="eastAsia"/>
          <w:sz w:val="32"/>
          <w:szCs w:val="32"/>
          <w:highlight w:val="none"/>
          <w:lang w:val="en-US" w:eastAsia="zh-CN"/>
        </w:rPr>
        <w:t>抗旱指挥部</w:t>
      </w:r>
      <w:r>
        <w:rPr>
          <w:rFonts w:hint="eastAsia"/>
          <w:sz w:val="32"/>
          <w:szCs w:val="32"/>
          <w:highlight w:val="none"/>
        </w:rPr>
        <w:t>要健全多部门联合会商机制，预测可能出现致灾天气过程或有关部门发布预警时，县</w:t>
      </w:r>
      <w:r>
        <w:rPr>
          <w:rFonts w:hint="eastAsia"/>
          <w:sz w:val="32"/>
          <w:szCs w:val="32"/>
          <w:highlight w:val="none"/>
          <w:lang w:eastAsia="zh-CN"/>
        </w:rPr>
        <w:t>抗旱指挥部办公室</w:t>
      </w:r>
      <w:r>
        <w:rPr>
          <w:rFonts w:hint="eastAsia"/>
          <w:sz w:val="32"/>
          <w:szCs w:val="32"/>
          <w:highlight w:val="none"/>
        </w:rPr>
        <w:t>要组织联合会商，分析研判灾害风险，综合考虑可能造成的危害和影响程度，及时提出启动、调整应急响应的意见和建议。</w:t>
      </w:r>
    </w:p>
    <w:p>
      <w:pPr>
        <w:spacing w:line="440" w:lineRule="exact"/>
        <w:rPr>
          <w:sz w:val="32"/>
          <w:szCs w:val="32"/>
          <w:highlight w:val="none"/>
        </w:rPr>
      </w:pPr>
      <w:r>
        <w:rPr>
          <w:rFonts w:hint="eastAsia"/>
          <w:sz w:val="32"/>
          <w:szCs w:val="32"/>
          <w:highlight w:val="none"/>
        </w:rPr>
        <w:t>（3）县</w:t>
      </w:r>
      <w:r>
        <w:rPr>
          <w:rFonts w:hint="eastAsia"/>
          <w:sz w:val="32"/>
          <w:szCs w:val="32"/>
          <w:highlight w:val="none"/>
          <w:lang w:val="en-US" w:eastAsia="zh-CN"/>
        </w:rPr>
        <w:t>抗旱指挥部</w:t>
      </w:r>
      <w:r>
        <w:rPr>
          <w:rFonts w:hint="eastAsia"/>
          <w:sz w:val="32"/>
          <w:szCs w:val="32"/>
          <w:highlight w:val="none"/>
        </w:rPr>
        <w:t>原则上把预警纳入应急响应的启动条件。县</w:t>
      </w:r>
      <w:r>
        <w:rPr>
          <w:rFonts w:hint="eastAsia"/>
          <w:sz w:val="32"/>
          <w:szCs w:val="32"/>
          <w:highlight w:val="none"/>
          <w:lang w:eastAsia="zh-CN"/>
        </w:rPr>
        <w:t>抗旱指挥部</w:t>
      </w:r>
      <w:r>
        <w:rPr>
          <w:rFonts w:hint="eastAsia"/>
          <w:sz w:val="32"/>
          <w:szCs w:val="32"/>
          <w:highlight w:val="none"/>
        </w:rPr>
        <w:t>要指导督促下一级</w:t>
      </w:r>
      <w:r>
        <w:rPr>
          <w:rFonts w:hint="eastAsia"/>
          <w:sz w:val="32"/>
          <w:szCs w:val="32"/>
          <w:highlight w:val="none"/>
          <w:lang w:eastAsia="zh-CN"/>
        </w:rPr>
        <w:t>抗旱指挥部</w:t>
      </w:r>
      <w:r>
        <w:rPr>
          <w:rFonts w:hint="eastAsia"/>
          <w:sz w:val="32"/>
          <w:szCs w:val="32"/>
          <w:highlight w:val="none"/>
        </w:rPr>
        <w:t>做好相关预警与应急响应的衔接工作。</w:t>
      </w:r>
    </w:p>
    <w:p>
      <w:pPr>
        <w:spacing w:line="440" w:lineRule="exact"/>
        <w:rPr>
          <w:sz w:val="32"/>
          <w:szCs w:val="32"/>
          <w:highlight w:val="none"/>
        </w:rPr>
      </w:pPr>
      <w:r>
        <w:rPr>
          <w:rFonts w:hint="eastAsia"/>
          <w:sz w:val="32"/>
          <w:szCs w:val="32"/>
          <w:highlight w:val="none"/>
        </w:rPr>
        <w:t>（4）预警发布后，各相关部门要滚动预报预警，及时向本级</w:t>
      </w:r>
      <w:r>
        <w:rPr>
          <w:rFonts w:hint="eastAsia"/>
          <w:sz w:val="32"/>
          <w:szCs w:val="32"/>
          <w:highlight w:val="none"/>
          <w:lang w:val="en-US" w:eastAsia="zh-CN"/>
        </w:rPr>
        <w:t>抗旱指挥部</w:t>
      </w:r>
      <w:r>
        <w:rPr>
          <w:rFonts w:hint="eastAsia"/>
          <w:sz w:val="32"/>
          <w:szCs w:val="32"/>
          <w:highlight w:val="none"/>
        </w:rPr>
        <w:t>报告。</w:t>
      </w:r>
    </w:p>
    <w:p>
      <w:pPr>
        <w:spacing w:line="440" w:lineRule="exact"/>
        <w:rPr>
          <w:sz w:val="32"/>
          <w:szCs w:val="32"/>
          <w:highlight w:val="none"/>
        </w:rPr>
      </w:pPr>
      <w:r>
        <w:rPr>
          <w:rFonts w:hint="eastAsia"/>
          <w:sz w:val="32"/>
          <w:szCs w:val="32"/>
          <w:highlight w:val="none"/>
        </w:rPr>
        <w:t>（5）县气象局等有关部门要建立预报预警评估制度，每年年底前对预报预警精确度、有效性进行评估。</w:t>
      </w:r>
    </w:p>
    <w:p>
      <w:pPr>
        <w:pStyle w:val="23"/>
        <w:spacing w:line="440" w:lineRule="exact"/>
        <w:ind w:firstLine="472"/>
        <w:rPr>
          <w:sz w:val="32"/>
          <w:szCs w:val="32"/>
          <w:highlight w:val="none"/>
        </w:rPr>
      </w:pPr>
      <w:bookmarkStart w:id="26" w:name="_Toc149778679"/>
      <w:r>
        <w:rPr>
          <w:rFonts w:hint="eastAsia"/>
          <w:sz w:val="32"/>
          <w:szCs w:val="32"/>
          <w:highlight w:val="none"/>
        </w:rPr>
        <w:t>3.5</w:t>
      </w:r>
      <w:r>
        <w:rPr>
          <w:sz w:val="32"/>
          <w:szCs w:val="32"/>
          <w:highlight w:val="none"/>
        </w:rPr>
        <w:t xml:space="preserve"> </w:t>
      </w:r>
      <w:r>
        <w:rPr>
          <w:rFonts w:hint="eastAsia"/>
          <w:sz w:val="32"/>
          <w:szCs w:val="32"/>
          <w:highlight w:val="none"/>
        </w:rPr>
        <w:t>预警支持系统</w:t>
      </w:r>
      <w:bookmarkEnd w:id="26"/>
    </w:p>
    <w:p>
      <w:pPr>
        <w:spacing w:line="440" w:lineRule="exact"/>
        <w:rPr>
          <w:sz w:val="32"/>
          <w:szCs w:val="32"/>
          <w:highlight w:val="none"/>
        </w:rPr>
      </w:pPr>
      <w:r>
        <w:rPr>
          <w:rFonts w:hint="eastAsia"/>
          <w:sz w:val="32"/>
          <w:szCs w:val="32"/>
          <w:highlight w:val="none"/>
        </w:rPr>
        <w:t>（1）县</w:t>
      </w:r>
      <w:r>
        <w:rPr>
          <w:rFonts w:hint="eastAsia"/>
          <w:sz w:val="32"/>
          <w:szCs w:val="32"/>
          <w:highlight w:val="none"/>
          <w:lang w:val="en-US" w:eastAsia="zh-CN"/>
        </w:rPr>
        <w:t>抗旱指挥部</w:t>
      </w:r>
      <w:r>
        <w:rPr>
          <w:rFonts w:hint="eastAsia"/>
          <w:sz w:val="32"/>
          <w:szCs w:val="32"/>
          <w:highlight w:val="none"/>
        </w:rPr>
        <w:t>应组织工程技术人员，研究绘制本地区的干旱风险图，以各类干旱风险图作为抗旱减灾决策的技术依据。</w:t>
      </w:r>
    </w:p>
    <w:p>
      <w:pPr>
        <w:pStyle w:val="23"/>
        <w:spacing w:line="440" w:lineRule="exact"/>
        <w:ind w:firstLine="472"/>
        <w:rPr>
          <w:sz w:val="32"/>
          <w:szCs w:val="32"/>
          <w:highlight w:val="none"/>
        </w:rPr>
      </w:pPr>
      <w:bookmarkStart w:id="27" w:name="_Toc149778680"/>
      <w:r>
        <w:rPr>
          <w:rFonts w:hint="eastAsia"/>
          <w:sz w:val="32"/>
          <w:szCs w:val="32"/>
          <w:highlight w:val="none"/>
        </w:rPr>
        <w:t>3.6</w:t>
      </w:r>
      <w:r>
        <w:rPr>
          <w:sz w:val="32"/>
          <w:szCs w:val="32"/>
          <w:highlight w:val="none"/>
        </w:rPr>
        <w:t xml:space="preserve"> </w:t>
      </w:r>
      <w:r>
        <w:rPr>
          <w:rFonts w:hint="eastAsia"/>
          <w:sz w:val="32"/>
          <w:szCs w:val="32"/>
          <w:highlight w:val="none"/>
        </w:rPr>
        <w:t>抗旱准备工作</w:t>
      </w:r>
      <w:bookmarkEnd w:id="27"/>
    </w:p>
    <w:p>
      <w:pPr>
        <w:spacing w:line="440" w:lineRule="exact"/>
        <w:rPr>
          <w:sz w:val="32"/>
          <w:szCs w:val="32"/>
          <w:highlight w:val="none"/>
        </w:rPr>
      </w:pPr>
      <w:r>
        <w:rPr>
          <w:rFonts w:hint="eastAsia"/>
          <w:sz w:val="32"/>
          <w:szCs w:val="32"/>
          <w:highlight w:val="none"/>
        </w:rPr>
        <w:t>（1）思想准备。利用各种新闻媒体，加强抗旱宣传工作，增强全民抗旱的意识，做好防大旱、抗大灾的思想准备。</w:t>
      </w:r>
    </w:p>
    <w:p>
      <w:pPr>
        <w:spacing w:line="440" w:lineRule="exact"/>
        <w:rPr>
          <w:sz w:val="32"/>
          <w:szCs w:val="32"/>
          <w:highlight w:val="none"/>
        </w:rPr>
      </w:pPr>
      <w:r>
        <w:rPr>
          <w:rFonts w:hint="eastAsia"/>
          <w:sz w:val="32"/>
          <w:szCs w:val="32"/>
          <w:highlight w:val="none"/>
        </w:rPr>
        <w:t>（2）组织准备。及时召开抗旱工作会议，部署任务，明确责任，逐级落实抗旱措施，完善保障机制。</w:t>
      </w:r>
    </w:p>
    <w:p>
      <w:pPr>
        <w:spacing w:line="440" w:lineRule="exact"/>
        <w:rPr>
          <w:sz w:val="32"/>
          <w:szCs w:val="32"/>
          <w:highlight w:val="none"/>
        </w:rPr>
      </w:pPr>
      <w:r>
        <w:rPr>
          <w:rFonts w:hint="eastAsia"/>
          <w:sz w:val="32"/>
          <w:szCs w:val="32"/>
          <w:highlight w:val="none"/>
        </w:rPr>
        <w:t>（3）物资准备。按照分级负责的原则，储备必需的抗旱物资和器材，合理进行调配使用。</w:t>
      </w:r>
    </w:p>
    <w:p>
      <w:pPr>
        <w:spacing w:line="440" w:lineRule="exact"/>
        <w:rPr>
          <w:sz w:val="32"/>
          <w:szCs w:val="32"/>
          <w:highlight w:val="none"/>
        </w:rPr>
      </w:pPr>
      <w:r>
        <w:rPr>
          <w:rFonts w:hint="eastAsia"/>
          <w:sz w:val="32"/>
          <w:szCs w:val="32"/>
          <w:highlight w:val="none"/>
        </w:rPr>
        <w:t>（4）抗旱检查。实行以查旱情、查抗旱措施落实为主要内容的分级检查制度，提早发现薄弱环节，明确整改责任，限期进行整改补救。</w:t>
      </w:r>
    </w:p>
    <w:p>
      <w:pPr>
        <w:pStyle w:val="21"/>
        <w:spacing w:line="440" w:lineRule="exact"/>
        <w:rPr>
          <w:sz w:val="32"/>
          <w:szCs w:val="32"/>
          <w:highlight w:val="none"/>
        </w:rPr>
      </w:pPr>
      <w:bookmarkStart w:id="28" w:name="_Toc149778681"/>
      <w:r>
        <w:rPr>
          <w:rFonts w:hint="eastAsia"/>
          <w:sz w:val="32"/>
          <w:szCs w:val="32"/>
          <w:highlight w:val="none"/>
        </w:rPr>
        <w:t>4</w:t>
      </w:r>
      <w:r>
        <w:rPr>
          <w:sz w:val="32"/>
          <w:szCs w:val="32"/>
          <w:highlight w:val="none"/>
        </w:rPr>
        <w:t xml:space="preserve"> </w:t>
      </w:r>
      <w:r>
        <w:rPr>
          <w:rFonts w:hint="eastAsia"/>
          <w:sz w:val="32"/>
          <w:szCs w:val="32"/>
          <w:highlight w:val="none"/>
        </w:rPr>
        <w:t>应急响应</w:t>
      </w:r>
      <w:bookmarkEnd w:id="28"/>
    </w:p>
    <w:p>
      <w:pPr>
        <w:spacing w:line="440" w:lineRule="exact"/>
        <w:rPr>
          <w:sz w:val="32"/>
          <w:szCs w:val="32"/>
          <w:highlight w:val="none"/>
        </w:rPr>
      </w:pPr>
      <w:r>
        <w:rPr>
          <w:rFonts w:hint="eastAsia"/>
          <w:sz w:val="32"/>
          <w:szCs w:val="32"/>
          <w:highlight w:val="none"/>
        </w:rPr>
        <w:t>按干旱灾害严重程度和范围，应急响应级别由低到高划分为四级、三级、二级和一级四个等级。一级响应、二级响应的启动遵照国家和自治区的有关政策执行。</w:t>
      </w:r>
    </w:p>
    <w:p>
      <w:pPr>
        <w:spacing w:line="440" w:lineRule="exact"/>
        <w:rPr>
          <w:sz w:val="32"/>
          <w:szCs w:val="32"/>
          <w:highlight w:val="none"/>
        </w:rPr>
      </w:pPr>
      <w:r>
        <w:rPr>
          <w:rFonts w:hint="eastAsia"/>
          <w:sz w:val="32"/>
          <w:szCs w:val="32"/>
          <w:highlight w:val="none"/>
          <w:lang w:val="en-US" w:eastAsia="zh-CN"/>
        </w:rPr>
        <w:t>旱</w:t>
      </w:r>
      <w:r>
        <w:rPr>
          <w:rFonts w:hint="eastAsia"/>
          <w:sz w:val="32"/>
          <w:szCs w:val="32"/>
          <w:highlight w:val="none"/>
        </w:rPr>
        <w:t>灾按照其性质、造成损失、社会危害程度、可控性和影响范围等因素，由高到低划分为特别重大、重大、较大和一般四个等级，具体分级标准参照国家、国务院以及国务院相关部门、自治区有关法律法规执行。</w:t>
      </w:r>
    </w:p>
    <w:p>
      <w:pPr>
        <w:spacing w:line="440" w:lineRule="exact"/>
        <w:rPr>
          <w:sz w:val="32"/>
          <w:szCs w:val="32"/>
          <w:highlight w:val="none"/>
        </w:rPr>
      </w:pPr>
      <w:r>
        <w:rPr>
          <w:rFonts w:hint="eastAsia"/>
          <w:sz w:val="32"/>
          <w:szCs w:val="32"/>
          <w:highlight w:val="none"/>
        </w:rPr>
        <w:t>启动</w:t>
      </w:r>
      <w:r>
        <w:rPr>
          <w:rFonts w:hint="eastAsia"/>
          <w:sz w:val="32"/>
          <w:szCs w:val="32"/>
          <w:highlight w:val="none"/>
          <w:lang w:val="en-US" w:eastAsia="zh-CN"/>
        </w:rPr>
        <w:t>防旱</w:t>
      </w:r>
      <w:r>
        <w:rPr>
          <w:rFonts w:hint="eastAsia"/>
          <w:sz w:val="32"/>
          <w:szCs w:val="32"/>
          <w:highlight w:val="none"/>
        </w:rPr>
        <w:t>应急响应后，县</w:t>
      </w:r>
      <w:r>
        <w:rPr>
          <w:rFonts w:hint="eastAsia"/>
          <w:sz w:val="32"/>
          <w:szCs w:val="32"/>
          <w:highlight w:val="none"/>
          <w:lang w:val="en-US" w:eastAsia="zh-CN"/>
        </w:rPr>
        <w:t>抗旱指挥部</w:t>
      </w:r>
      <w:r>
        <w:rPr>
          <w:rFonts w:hint="eastAsia"/>
          <w:sz w:val="32"/>
          <w:szCs w:val="32"/>
          <w:highlight w:val="none"/>
        </w:rPr>
        <w:t>应立即启动更高级别或相应级别的应急响应。</w:t>
      </w:r>
    </w:p>
    <w:p>
      <w:pPr>
        <w:pStyle w:val="23"/>
        <w:spacing w:line="440" w:lineRule="exact"/>
        <w:ind w:firstLine="472"/>
        <w:rPr>
          <w:sz w:val="32"/>
          <w:szCs w:val="32"/>
          <w:highlight w:val="none"/>
        </w:rPr>
      </w:pPr>
      <w:bookmarkStart w:id="29" w:name="_Toc141652464"/>
      <w:bookmarkStart w:id="30" w:name="_Toc149778682"/>
      <w:r>
        <w:rPr>
          <w:rFonts w:hint="eastAsia"/>
          <w:sz w:val="32"/>
          <w:szCs w:val="32"/>
          <w:highlight w:val="none"/>
        </w:rPr>
        <w:t>4.</w:t>
      </w:r>
      <w:r>
        <w:rPr>
          <w:sz w:val="32"/>
          <w:szCs w:val="32"/>
          <w:highlight w:val="none"/>
        </w:rPr>
        <w:t xml:space="preserve">1 </w:t>
      </w:r>
      <w:r>
        <w:rPr>
          <w:rFonts w:hint="eastAsia"/>
          <w:sz w:val="32"/>
          <w:szCs w:val="32"/>
          <w:highlight w:val="none"/>
        </w:rPr>
        <w:t>四级响应</w:t>
      </w:r>
      <w:bookmarkEnd w:id="29"/>
      <w:bookmarkEnd w:id="30"/>
    </w:p>
    <w:p>
      <w:pPr>
        <w:spacing w:line="440" w:lineRule="exact"/>
        <w:rPr>
          <w:sz w:val="32"/>
          <w:szCs w:val="32"/>
          <w:highlight w:val="none"/>
        </w:rPr>
      </w:pPr>
      <w:r>
        <w:rPr>
          <w:rFonts w:hint="eastAsia"/>
          <w:sz w:val="32"/>
          <w:szCs w:val="32"/>
          <w:highlight w:val="none"/>
        </w:rPr>
        <w:t>4.</w:t>
      </w:r>
      <w:r>
        <w:rPr>
          <w:sz w:val="32"/>
          <w:szCs w:val="32"/>
          <w:highlight w:val="none"/>
        </w:rPr>
        <w:t>1</w:t>
      </w:r>
      <w:r>
        <w:rPr>
          <w:rFonts w:hint="eastAsia"/>
          <w:sz w:val="32"/>
          <w:szCs w:val="32"/>
          <w:highlight w:val="none"/>
        </w:rPr>
        <w:t>.1启动条件</w:t>
      </w:r>
    </w:p>
    <w:p>
      <w:pPr>
        <w:spacing w:line="440" w:lineRule="exact"/>
        <w:rPr>
          <w:sz w:val="32"/>
          <w:szCs w:val="32"/>
          <w:highlight w:val="none"/>
        </w:rPr>
      </w:pPr>
      <w:r>
        <w:rPr>
          <w:rFonts w:hint="eastAsia"/>
          <w:sz w:val="32"/>
          <w:szCs w:val="32"/>
          <w:highlight w:val="none"/>
        </w:rPr>
        <w:t>符合下列条件之一的，启动四级应急响应：</w:t>
      </w:r>
    </w:p>
    <w:p>
      <w:pPr>
        <w:spacing w:line="440" w:lineRule="exact"/>
        <w:rPr>
          <w:sz w:val="32"/>
          <w:szCs w:val="32"/>
          <w:highlight w:val="none"/>
        </w:rPr>
      </w:pPr>
      <w:r>
        <w:rPr>
          <w:rFonts w:hint="eastAsia"/>
          <w:sz w:val="32"/>
          <w:szCs w:val="32"/>
          <w:highlight w:val="none"/>
        </w:rPr>
        <w:t>（1）全县有5个以上村（居）启动抗旱四级或以上应急响应，或1个以上乡镇启动抗旱四级或以上应急响应；</w:t>
      </w:r>
    </w:p>
    <w:p>
      <w:pPr>
        <w:spacing w:line="440" w:lineRule="exact"/>
        <w:rPr>
          <w:sz w:val="32"/>
          <w:szCs w:val="32"/>
          <w:highlight w:val="none"/>
        </w:rPr>
      </w:pPr>
      <w:r>
        <w:rPr>
          <w:rFonts w:hint="eastAsia"/>
          <w:sz w:val="32"/>
          <w:szCs w:val="32"/>
          <w:highlight w:val="none"/>
        </w:rPr>
        <w:t>（2）5个以上村（居）发生轻度干旱；</w:t>
      </w:r>
    </w:p>
    <w:p>
      <w:pPr>
        <w:spacing w:line="440" w:lineRule="exact"/>
        <w:rPr>
          <w:sz w:val="32"/>
          <w:szCs w:val="32"/>
          <w:highlight w:val="none"/>
        </w:rPr>
      </w:pPr>
      <w:r>
        <w:rPr>
          <w:rFonts w:hint="eastAsia"/>
          <w:sz w:val="32"/>
          <w:szCs w:val="32"/>
          <w:highlight w:val="none"/>
        </w:rPr>
        <w:t>（3）1个以上乡镇发生轻度干旱；</w:t>
      </w:r>
    </w:p>
    <w:p>
      <w:pPr>
        <w:spacing w:line="440" w:lineRule="exact"/>
        <w:rPr>
          <w:sz w:val="32"/>
          <w:szCs w:val="32"/>
          <w:highlight w:val="none"/>
        </w:rPr>
      </w:pPr>
      <w:r>
        <w:rPr>
          <w:rFonts w:hint="eastAsia"/>
          <w:sz w:val="32"/>
          <w:szCs w:val="32"/>
          <w:highlight w:val="none"/>
        </w:rPr>
        <w:t>（4）灾害造成直接经济损失在</w:t>
      </w:r>
      <w:r>
        <w:rPr>
          <w:sz w:val="32"/>
          <w:szCs w:val="32"/>
          <w:highlight w:val="none"/>
        </w:rPr>
        <w:t>100</w:t>
      </w:r>
      <w:r>
        <w:rPr>
          <w:rFonts w:hint="eastAsia"/>
          <w:sz w:val="32"/>
          <w:szCs w:val="32"/>
          <w:highlight w:val="none"/>
        </w:rPr>
        <w:t>万元以上、</w:t>
      </w:r>
      <w:r>
        <w:rPr>
          <w:sz w:val="32"/>
          <w:szCs w:val="32"/>
          <w:highlight w:val="none"/>
        </w:rPr>
        <w:t>5</w:t>
      </w:r>
      <w:r>
        <w:rPr>
          <w:rFonts w:hint="eastAsia"/>
          <w:sz w:val="32"/>
          <w:szCs w:val="32"/>
          <w:highlight w:val="none"/>
        </w:rPr>
        <w:t>00万元以下；</w:t>
      </w:r>
    </w:p>
    <w:p>
      <w:pPr>
        <w:spacing w:line="440" w:lineRule="exact"/>
        <w:rPr>
          <w:sz w:val="32"/>
          <w:szCs w:val="32"/>
          <w:highlight w:val="none"/>
        </w:rPr>
      </w:pPr>
      <w:r>
        <w:rPr>
          <w:rFonts w:hint="eastAsia"/>
          <w:sz w:val="32"/>
          <w:szCs w:val="32"/>
          <w:highlight w:val="none"/>
        </w:rPr>
        <w:t>（5）在县级行政区域内，因干旱灾害造成农作物绝收面积占播种面积</w:t>
      </w:r>
      <w:r>
        <w:rPr>
          <w:sz w:val="32"/>
          <w:szCs w:val="32"/>
          <w:highlight w:val="none"/>
        </w:rPr>
        <w:t>5%</w:t>
      </w:r>
      <w:r>
        <w:rPr>
          <w:rFonts w:hint="eastAsia"/>
          <w:sz w:val="32"/>
          <w:szCs w:val="32"/>
          <w:highlight w:val="none"/>
        </w:rPr>
        <w:t>以上、</w:t>
      </w:r>
      <w:r>
        <w:rPr>
          <w:sz w:val="32"/>
          <w:szCs w:val="32"/>
          <w:highlight w:val="none"/>
        </w:rPr>
        <w:t>10</w:t>
      </w:r>
      <w:r>
        <w:rPr>
          <w:rFonts w:hint="eastAsia"/>
          <w:sz w:val="32"/>
          <w:szCs w:val="32"/>
          <w:highlight w:val="none"/>
        </w:rPr>
        <w:t>%以下，或造成成畜死亡占上年末牲畜存栏总数的5</w:t>
      </w:r>
      <w:r>
        <w:rPr>
          <w:sz w:val="32"/>
          <w:szCs w:val="32"/>
          <w:highlight w:val="none"/>
        </w:rPr>
        <w:t>%</w:t>
      </w:r>
      <w:r>
        <w:rPr>
          <w:rFonts w:hint="eastAsia"/>
          <w:sz w:val="32"/>
          <w:szCs w:val="32"/>
          <w:highlight w:val="none"/>
        </w:rPr>
        <w:t>以上、1</w:t>
      </w:r>
      <w:r>
        <w:rPr>
          <w:sz w:val="32"/>
          <w:szCs w:val="32"/>
          <w:highlight w:val="none"/>
        </w:rPr>
        <w:t>0</w:t>
      </w:r>
      <w:r>
        <w:rPr>
          <w:rFonts w:hint="eastAsia"/>
          <w:sz w:val="32"/>
          <w:szCs w:val="32"/>
          <w:highlight w:val="none"/>
        </w:rPr>
        <w:t>%以下；</w:t>
      </w:r>
    </w:p>
    <w:p>
      <w:pPr>
        <w:spacing w:line="440" w:lineRule="exact"/>
        <w:rPr>
          <w:sz w:val="32"/>
          <w:szCs w:val="32"/>
          <w:highlight w:val="none"/>
        </w:rPr>
      </w:pPr>
      <w:r>
        <w:rPr>
          <w:rFonts w:hint="eastAsia"/>
          <w:sz w:val="32"/>
          <w:szCs w:val="32"/>
          <w:highlight w:val="none"/>
        </w:rPr>
        <w:t>（6）干旱引发的农牧区生活用水困难人数占农牧区总人口的3～5%;</w:t>
      </w:r>
    </w:p>
    <w:p>
      <w:pPr>
        <w:spacing w:line="440" w:lineRule="exact"/>
        <w:rPr>
          <w:sz w:val="32"/>
          <w:szCs w:val="32"/>
          <w:highlight w:val="none"/>
        </w:rPr>
      </w:pPr>
      <w:r>
        <w:rPr>
          <w:rFonts w:hint="eastAsia"/>
          <w:sz w:val="32"/>
          <w:szCs w:val="32"/>
          <w:highlight w:val="none"/>
        </w:rPr>
        <w:t>（7）城市缺水率5～10%、持续时间达10～30天，或缺水率10～20%、持续时间达10～20天，或缺水率20～30%、持续时间达7～10天，或缺水率大于30%、持续时间达3～7天；</w:t>
      </w:r>
    </w:p>
    <w:p>
      <w:pPr>
        <w:spacing w:line="440" w:lineRule="exact"/>
        <w:rPr>
          <w:sz w:val="32"/>
          <w:szCs w:val="32"/>
          <w:highlight w:val="none"/>
        </w:rPr>
      </w:pPr>
      <w:r>
        <w:rPr>
          <w:rFonts w:hint="eastAsia"/>
          <w:sz w:val="32"/>
          <w:szCs w:val="32"/>
          <w:highlight w:val="none"/>
        </w:rPr>
        <w:t>（8）其他需要启动四级应急响应的情况。</w:t>
      </w:r>
    </w:p>
    <w:p>
      <w:pPr>
        <w:spacing w:line="440" w:lineRule="exact"/>
        <w:rPr>
          <w:sz w:val="32"/>
          <w:szCs w:val="32"/>
          <w:highlight w:val="none"/>
        </w:rPr>
      </w:pPr>
      <w:r>
        <w:rPr>
          <w:rFonts w:hint="eastAsia"/>
          <w:sz w:val="32"/>
          <w:szCs w:val="32"/>
          <w:highlight w:val="none"/>
        </w:rPr>
        <w:t>4.</w:t>
      </w:r>
      <w:r>
        <w:rPr>
          <w:sz w:val="32"/>
          <w:szCs w:val="32"/>
          <w:highlight w:val="none"/>
        </w:rPr>
        <w:t>1</w:t>
      </w:r>
      <w:r>
        <w:rPr>
          <w:rFonts w:hint="eastAsia"/>
          <w:sz w:val="32"/>
          <w:szCs w:val="32"/>
          <w:highlight w:val="none"/>
        </w:rPr>
        <w:t>.2启动程序</w:t>
      </w:r>
    </w:p>
    <w:p>
      <w:pPr>
        <w:spacing w:line="440" w:lineRule="exact"/>
        <w:rPr>
          <w:sz w:val="32"/>
          <w:szCs w:val="32"/>
          <w:highlight w:val="none"/>
        </w:rPr>
      </w:pPr>
      <w:r>
        <w:rPr>
          <w:rFonts w:hint="eastAsia"/>
          <w:sz w:val="32"/>
          <w:szCs w:val="32"/>
          <w:highlight w:val="none"/>
        </w:rPr>
        <w:t>符合上述条件之一的，县</w:t>
      </w:r>
      <w:r>
        <w:rPr>
          <w:rFonts w:hint="eastAsia"/>
          <w:sz w:val="32"/>
          <w:szCs w:val="32"/>
          <w:highlight w:val="none"/>
          <w:lang w:eastAsia="zh-CN"/>
        </w:rPr>
        <w:t>抗旱指挥部办公室</w:t>
      </w:r>
      <w:r>
        <w:rPr>
          <w:rFonts w:hint="eastAsia"/>
          <w:sz w:val="32"/>
          <w:szCs w:val="32"/>
          <w:highlight w:val="none"/>
        </w:rPr>
        <w:t>分析评估，认定灾情达到启动标准，向县</w:t>
      </w:r>
      <w:r>
        <w:rPr>
          <w:rFonts w:hint="eastAsia"/>
          <w:sz w:val="32"/>
          <w:szCs w:val="32"/>
          <w:highlight w:val="none"/>
          <w:lang w:val="en-US" w:eastAsia="zh-CN"/>
        </w:rPr>
        <w:t>抗旱指挥部</w:t>
      </w:r>
      <w:r>
        <w:rPr>
          <w:rFonts w:hint="eastAsia"/>
          <w:sz w:val="32"/>
          <w:szCs w:val="32"/>
          <w:highlight w:val="none"/>
        </w:rPr>
        <w:t>提出四级应急响应启动建议，经县</w:t>
      </w:r>
      <w:r>
        <w:rPr>
          <w:rFonts w:hint="eastAsia"/>
          <w:sz w:val="32"/>
          <w:szCs w:val="32"/>
          <w:highlight w:val="none"/>
          <w:lang w:val="en-US" w:eastAsia="zh-CN"/>
        </w:rPr>
        <w:t>抗旱指挥部</w:t>
      </w:r>
      <w:r>
        <w:rPr>
          <w:rFonts w:hint="eastAsia"/>
          <w:sz w:val="32"/>
          <w:szCs w:val="32"/>
          <w:highlight w:val="none"/>
        </w:rPr>
        <w:t>指挥长同意，由县</w:t>
      </w:r>
      <w:r>
        <w:rPr>
          <w:rFonts w:hint="eastAsia"/>
          <w:sz w:val="32"/>
          <w:szCs w:val="32"/>
          <w:highlight w:val="none"/>
          <w:lang w:val="en-US" w:eastAsia="zh-CN"/>
        </w:rPr>
        <w:t>抗旱指挥部</w:t>
      </w:r>
      <w:r>
        <w:rPr>
          <w:rFonts w:hint="eastAsia"/>
          <w:sz w:val="32"/>
          <w:szCs w:val="32"/>
          <w:highlight w:val="none"/>
        </w:rPr>
        <w:t>副指挥长兼办公室主任负责签发四级应急响应的命令，县</w:t>
      </w:r>
      <w:r>
        <w:rPr>
          <w:rFonts w:hint="eastAsia"/>
          <w:sz w:val="32"/>
          <w:szCs w:val="32"/>
          <w:highlight w:val="none"/>
          <w:lang w:val="en-US" w:eastAsia="zh-CN"/>
        </w:rPr>
        <w:t>抗旱指挥部办公室</w:t>
      </w:r>
      <w:r>
        <w:rPr>
          <w:rFonts w:hint="eastAsia"/>
          <w:sz w:val="32"/>
          <w:szCs w:val="32"/>
          <w:highlight w:val="none"/>
        </w:rPr>
        <w:t>负责发布，及时向本级和上级指挥部或政府报告旱情、灾情和应急救援情况。</w:t>
      </w:r>
    </w:p>
    <w:p>
      <w:pPr>
        <w:spacing w:line="440" w:lineRule="exact"/>
        <w:rPr>
          <w:sz w:val="32"/>
          <w:szCs w:val="32"/>
          <w:highlight w:val="none"/>
        </w:rPr>
      </w:pPr>
      <w:r>
        <w:rPr>
          <w:rFonts w:hint="eastAsia"/>
          <w:sz w:val="32"/>
          <w:szCs w:val="32"/>
          <w:highlight w:val="none"/>
        </w:rPr>
        <w:t>4.</w:t>
      </w:r>
      <w:r>
        <w:rPr>
          <w:sz w:val="32"/>
          <w:szCs w:val="32"/>
          <w:highlight w:val="none"/>
        </w:rPr>
        <w:t>1</w:t>
      </w:r>
      <w:r>
        <w:rPr>
          <w:rFonts w:hint="eastAsia"/>
          <w:sz w:val="32"/>
          <w:szCs w:val="32"/>
          <w:highlight w:val="none"/>
        </w:rPr>
        <w:t>.3响应措施</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val="en-US" w:eastAsia="zh-CN"/>
        </w:rPr>
        <w:t>抗旱指挥部办公室</w:t>
      </w:r>
      <w:r>
        <w:rPr>
          <w:rFonts w:hint="eastAsia"/>
          <w:sz w:val="32"/>
          <w:szCs w:val="32"/>
          <w:highlight w:val="none"/>
        </w:rPr>
        <w:t>启动四级应急响应后，在县</w:t>
      </w:r>
      <w:r>
        <w:rPr>
          <w:rFonts w:hint="eastAsia"/>
          <w:sz w:val="32"/>
          <w:szCs w:val="32"/>
          <w:highlight w:val="none"/>
          <w:lang w:val="en-US" w:eastAsia="zh-CN"/>
        </w:rPr>
        <w:t>抗旱指挥部</w:t>
      </w:r>
      <w:r>
        <w:rPr>
          <w:rFonts w:hint="eastAsia"/>
          <w:sz w:val="32"/>
          <w:szCs w:val="32"/>
          <w:highlight w:val="none"/>
        </w:rPr>
        <w:t>的指导下，灾区所在地乡镇政府负责应对，设立现场指挥部。</w:t>
      </w:r>
    </w:p>
    <w:p>
      <w:pPr>
        <w:spacing w:line="440" w:lineRule="exact"/>
        <w:rPr>
          <w:sz w:val="32"/>
          <w:szCs w:val="32"/>
          <w:highlight w:val="none"/>
        </w:rPr>
      </w:pPr>
      <w:r>
        <w:rPr>
          <w:rFonts w:hint="eastAsia"/>
          <w:sz w:val="32"/>
          <w:szCs w:val="32"/>
          <w:highlight w:val="none"/>
        </w:rPr>
        <w:t>（1）县</w:t>
      </w:r>
      <w:r>
        <w:rPr>
          <w:rFonts w:hint="eastAsia"/>
          <w:sz w:val="32"/>
          <w:szCs w:val="32"/>
          <w:highlight w:val="none"/>
          <w:lang w:val="en-US" w:eastAsia="zh-CN"/>
        </w:rPr>
        <w:t>抗旱指挥部</w:t>
      </w:r>
      <w:r>
        <w:rPr>
          <w:rFonts w:hint="eastAsia"/>
          <w:sz w:val="32"/>
          <w:szCs w:val="32"/>
          <w:highlight w:val="none"/>
        </w:rPr>
        <w:t>发布防御工作通知，督促事发地按照通知要求抓好贯彻落实，并将落实情况报县</w:t>
      </w:r>
      <w:r>
        <w:rPr>
          <w:rFonts w:hint="eastAsia"/>
          <w:sz w:val="32"/>
          <w:szCs w:val="32"/>
          <w:highlight w:val="none"/>
          <w:lang w:eastAsia="zh-CN"/>
        </w:rPr>
        <w:t>抗旱指挥部</w:t>
      </w:r>
      <w:r>
        <w:rPr>
          <w:rFonts w:hint="eastAsia"/>
          <w:sz w:val="32"/>
          <w:szCs w:val="32"/>
          <w:highlight w:val="none"/>
        </w:rPr>
        <w:t>；</w:t>
      </w:r>
    </w:p>
    <w:p>
      <w:pPr>
        <w:spacing w:line="440" w:lineRule="exact"/>
        <w:rPr>
          <w:sz w:val="32"/>
          <w:szCs w:val="32"/>
          <w:highlight w:val="none"/>
        </w:rPr>
      </w:pPr>
      <w:r>
        <w:rPr>
          <w:rFonts w:hint="eastAsia"/>
          <w:sz w:val="32"/>
          <w:szCs w:val="32"/>
          <w:highlight w:val="none"/>
        </w:rPr>
        <w:t>（2）受旱乡镇政府及有关部门、单位应采取以下应急措施：加强旱情、灾情监测预报和对抗旱工作的领导；适时上报和发布旱情信息；及时按照预案组织实施抗旱措施；下达落实乡镇供水及农田灌溉计划；启动水利设施完成灌溉和供水任务；水库在保证防汛安全的前提下增加蓄水量；调配牲畜饲料储备以保障牲畜饲料供给。</w:t>
      </w:r>
    </w:p>
    <w:p>
      <w:pPr>
        <w:spacing w:line="440" w:lineRule="exact"/>
        <w:rPr>
          <w:sz w:val="32"/>
          <w:szCs w:val="32"/>
          <w:highlight w:val="none"/>
        </w:rPr>
      </w:pPr>
      <w:r>
        <w:rPr>
          <w:rFonts w:hint="eastAsia"/>
          <w:sz w:val="32"/>
          <w:szCs w:val="32"/>
          <w:highlight w:val="none"/>
        </w:rPr>
        <w:t>（3）县</w:t>
      </w:r>
      <w:r>
        <w:rPr>
          <w:rFonts w:hint="eastAsia"/>
          <w:sz w:val="32"/>
          <w:szCs w:val="32"/>
          <w:highlight w:val="none"/>
          <w:lang w:val="en-US" w:eastAsia="zh-CN"/>
        </w:rPr>
        <w:t>抗旱指挥部</w:t>
      </w:r>
      <w:r>
        <w:rPr>
          <w:rFonts w:hint="eastAsia"/>
          <w:sz w:val="32"/>
          <w:szCs w:val="32"/>
          <w:highlight w:val="none"/>
        </w:rPr>
        <w:t>副指挥长兼办公室主任组织县应急管理局、县</w:t>
      </w:r>
      <w:r>
        <w:rPr>
          <w:rFonts w:hint="eastAsia"/>
          <w:sz w:val="32"/>
          <w:szCs w:val="32"/>
          <w:highlight w:val="none"/>
          <w:lang w:val="en-US" w:eastAsia="zh-CN"/>
        </w:rPr>
        <w:t>农业农村和科技</w:t>
      </w:r>
      <w:r>
        <w:rPr>
          <w:rFonts w:hint="eastAsia"/>
          <w:sz w:val="32"/>
          <w:szCs w:val="32"/>
          <w:highlight w:val="none"/>
        </w:rPr>
        <w:t>水利局、县气象局、</w:t>
      </w:r>
      <w:r>
        <w:rPr>
          <w:rFonts w:hint="eastAsia"/>
          <w:sz w:val="32"/>
          <w:szCs w:val="32"/>
          <w:highlight w:val="none"/>
          <w:lang w:eastAsia="zh-CN"/>
        </w:rPr>
        <w:t>县自然资源和林业草原局</w:t>
      </w:r>
      <w:r>
        <w:rPr>
          <w:rFonts w:hint="eastAsia"/>
          <w:sz w:val="32"/>
          <w:szCs w:val="32"/>
          <w:highlight w:val="none"/>
        </w:rPr>
        <w:t>、县住房和城乡建设局、县交通运输局等部门会商，联系有关乡镇指挥机构进行动员部署。视情由县</w:t>
      </w:r>
      <w:r>
        <w:rPr>
          <w:rFonts w:hint="eastAsia"/>
          <w:sz w:val="32"/>
          <w:szCs w:val="32"/>
          <w:highlight w:val="none"/>
          <w:lang w:eastAsia="zh-CN"/>
        </w:rPr>
        <w:t>抗旱指挥部</w:t>
      </w:r>
      <w:r>
        <w:rPr>
          <w:rFonts w:hint="eastAsia"/>
          <w:sz w:val="32"/>
          <w:szCs w:val="32"/>
          <w:highlight w:val="none"/>
        </w:rPr>
        <w:t>向上级申请并派出专家组赴现场指导。</w:t>
      </w:r>
    </w:p>
    <w:p>
      <w:pPr>
        <w:pStyle w:val="23"/>
        <w:spacing w:line="440" w:lineRule="exact"/>
        <w:ind w:firstLine="472"/>
        <w:rPr>
          <w:sz w:val="32"/>
          <w:szCs w:val="32"/>
          <w:highlight w:val="none"/>
        </w:rPr>
      </w:pPr>
      <w:bookmarkStart w:id="31" w:name="_Toc149778683"/>
      <w:bookmarkStart w:id="32" w:name="_Toc141652465"/>
      <w:r>
        <w:rPr>
          <w:rFonts w:hint="eastAsia"/>
          <w:sz w:val="32"/>
          <w:szCs w:val="32"/>
          <w:highlight w:val="none"/>
        </w:rPr>
        <w:t>4.</w:t>
      </w:r>
      <w:r>
        <w:rPr>
          <w:sz w:val="32"/>
          <w:szCs w:val="32"/>
          <w:highlight w:val="none"/>
        </w:rPr>
        <w:t xml:space="preserve">2 </w:t>
      </w:r>
      <w:r>
        <w:rPr>
          <w:rFonts w:hint="eastAsia"/>
          <w:sz w:val="32"/>
          <w:szCs w:val="32"/>
          <w:highlight w:val="none"/>
        </w:rPr>
        <w:t>三级响应</w:t>
      </w:r>
      <w:bookmarkEnd w:id="31"/>
      <w:bookmarkEnd w:id="32"/>
    </w:p>
    <w:p>
      <w:pPr>
        <w:spacing w:line="440" w:lineRule="exact"/>
        <w:rPr>
          <w:sz w:val="32"/>
          <w:szCs w:val="32"/>
          <w:highlight w:val="none"/>
        </w:rPr>
      </w:pPr>
      <w:r>
        <w:rPr>
          <w:rFonts w:hint="eastAsia"/>
          <w:sz w:val="32"/>
          <w:szCs w:val="32"/>
          <w:highlight w:val="none"/>
        </w:rPr>
        <w:t>4.</w:t>
      </w:r>
      <w:r>
        <w:rPr>
          <w:sz w:val="32"/>
          <w:szCs w:val="32"/>
          <w:highlight w:val="none"/>
        </w:rPr>
        <w:t>2</w:t>
      </w:r>
      <w:r>
        <w:rPr>
          <w:rFonts w:hint="eastAsia"/>
          <w:sz w:val="32"/>
          <w:szCs w:val="32"/>
          <w:highlight w:val="none"/>
        </w:rPr>
        <w:t>.1启动条件</w:t>
      </w:r>
    </w:p>
    <w:p>
      <w:pPr>
        <w:spacing w:line="440" w:lineRule="exact"/>
        <w:rPr>
          <w:sz w:val="32"/>
          <w:szCs w:val="32"/>
          <w:highlight w:val="none"/>
        </w:rPr>
      </w:pPr>
      <w:r>
        <w:rPr>
          <w:rFonts w:hint="eastAsia"/>
          <w:sz w:val="32"/>
          <w:szCs w:val="32"/>
          <w:highlight w:val="none"/>
        </w:rPr>
        <w:t>符合下列条件之一的，启动三级应急响应：</w:t>
      </w:r>
    </w:p>
    <w:p>
      <w:pPr>
        <w:spacing w:line="440" w:lineRule="exact"/>
        <w:rPr>
          <w:sz w:val="32"/>
          <w:szCs w:val="32"/>
          <w:highlight w:val="none"/>
        </w:rPr>
      </w:pPr>
      <w:bookmarkStart w:id="33" w:name="_Hlk149775670"/>
      <w:r>
        <w:rPr>
          <w:rFonts w:hint="eastAsia"/>
          <w:sz w:val="32"/>
          <w:szCs w:val="32"/>
          <w:highlight w:val="none"/>
        </w:rPr>
        <w:t>（1）全县有6个以上村（居）启动抗旱三级或以上应急响应，或2个以上乡镇启动抗旱三级或以上应急响应；</w:t>
      </w:r>
    </w:p>
    <w:p>
      <w:pPr>
        <w:spacing w:line="440" w:lineRule="exact"/>
        <w:rPr>
          <w:sz w:val="32"/>
          <w:szCs w:val="32"/>
          <w:highlight w:val="none"/>
        </w:rPr>
      </w:pPr>
      <w:r>
        <w:rPr>
          <w:rFonts w:hint="eastAsia"/>
          <w:sz w:val="32"/>
          <w:szCs w:val="32"/>
          <w:highlight w:val="none"/>
        </w:rPr>
        <w:t>（2）8个以上村（居）发生中度干旱；</w:t>
      </w:r>
    </w:p>
    <w:p>
      <w:pPr>
        <w:spacing w:line="440" w:lineRule="exact"/>
        <w:rPr>
          <w:sz w:val="32"/>
          <w:szCs w:val="32"/>
          <w:highlight w:val="none"/>
        </w:rPr>
      </w:pPr>
      <w:r>
        <w:rPr>
          <w:rFonts w:hint="eastAsia"/>
          <w:sz w:val="32"/>
          <w:szCs w:val="32"/>
          <w:highlight w:val="none"/>
        </w:rPr>
        <w:t>（3）2个以上乡镇发生中度干旱；</w:t>
      </w:r>
    </w:p>
    <w:p>
      <w:pPr>
        <w:spacing w:line="440" w:lineRule="exact"/>
        <w:rPr>
          <w:sz w:val="32"/>
          <w:szCs w:val="32"/>
          <w:highlight w:val="none"/>
        </w:rPr>
      </w:pPr>
      <w:r>
        <w:rPr>
          <w:rFonts w:hint="eastAsia"/>
          <w:sz w:val="32"/>
          <w:szCs w:val="32"/>
          <w:highlight w:val="none"/>
        </w:rPr>
        <w:t>（4）造成直接经济损失</w:t>
      </w:r>
      <w:r>
        <w:rPr>
          <w:sz w:val="32"/>
          <w:szCs w:val="32"/>
          <w:highlight w:val="none"/>
        </w:rPr>
        <w:t>500</w:t>
      </w:r>
      <w:r>
        <w:rPr>
          <w:rFonts w:hint="eastAsia"/>
          <w:sz w:val="32"/>
          <w:szCs w:val="32"/>
          <w:highlight w:val="none"/>
        </w:rPr>
        <w:t>万元以上、</w:t>
      </w:r>
      <w:r>
        <w:rPr>
          <w:sz w:val="32"/>
          <w:szCs w:val="32"/>
          <w:highlight w:val="none"/>
        </w:rPr>
        <w:t>1000</w:t>
      </w:r>
      <w:r>
        <w:rPr>
          <w:rFonts w:hint="eastAsia"/>
          <w:sz w:val="32"/>
          <w:szCs w:val="32"/>
          <w:highlight w:val="none"/>
        </w:rPr>
        <w:t>万元以下；</w:t>
      </w:r>
    </w:p>
    <w:p>
      <w:pPr>
        <w:spacing w:line="440" w:lineRule="exact"/>
        <w:rPr>
          <w:sz w:val="32"/>
          <w:szCs w:val="32"/>
          <w:highlight w:val="none"/>
        </w:rPr>
      </w:pPr>
      <w:r>
        <w:rPr>
          <w:rFonts w:hint="eastAsia"/>
          <w:sz w:val="32"/>
          <w:szCs w:val="32"/>
          <w:highlight w:val="none"/>
        </w:rPr>
        <w:t>（5）在县级行政区域内，因干旱灾害造成农作物绝收面积占播种面积10%以上、20%以下，或造成成畜死亡占上年末牲畜存栏总数的10%以上、15%以下；</w:t>
      </w:r>
    </w:p>
    <w:p>
      <w:pPr>
        <w:spacing w:line="440" w:lineRule="exact"/>
        <w:rPr>
          <w:sz w:val="32"/>
          <w:szCs w:val="32"/>
          <w:highlight w:val="none"/>
        </w:rPr>
      </w:pPr>
      <w:r>
        <w:rPr>
          <w:rFonts w:hint="eastAsia"/>
          <w:sz w:val="32"/>
          <w:szCs w:val="32"/>
          <w:highlight w:val="none"/>
        </w:rPr>
        <w:t>（6）干旱引发农牧区生活用水困难人数占农牧区总人口的</w:t>
      </w:r>
      <w:r>
        <w:rPr>
          <w:sz w:val="32"/>
          <w:szCs w:val="32"/>
          <w:highlight w:val="none"/>
        </w:rPr>
        <w:t>3</w:t>
      </w:r>
      <w:r>
        <w:rPr>
          <w:rFonts w:hint="eastAsia"/>
          <w:sz w:val="32"/>
          <w:szCs w:val="32"/>
          <w:highlight w:val="none"/>
        </w:rPr>
        <w:t>～7%；</w:t>
      </w:r>
    </w:p>
    <w:p>
      <w:pPr>
        <w:spacing w:line="440" w:lineRule="exact"/>
        <w:rPr>
          <w:sz w:val="32"/>
          <w:szCs w:val="32"/>
          <w:highlight w:val="none"/>
        </w:rPr>
      </w:pPr>
      <w:r>
        <w:rPr>
          <w:rFonts w:hint="eastAsia"/>
          <w:sz w:val="32"/>
          <w:szCs w:val="32"/>
          <w:highlight w:val="none"/>
        </w:rPr>
        <w:t>（7）城市缺水率5～10%、持续时间达31～90天，或缺水率为10～20%、持续时间达21～60天，或缺水率为20～30%、持续时间达11～20天，或缺水率大于30%、持续时间达8～10天；</w:t>
      </w:r>
    </w:p>
    <w:p>
      <w:pPr>
        <w:spacing w:line="440" w:lineRule="exact"/>
        <w:rPr>
          <w:sz w:val="32"/>
          <w:szCs w:val="32"/>
          <w:highlight w:val="none"/>
        </w:rPr>
      </w:pPr>
      <w:r>
        <w:rPr>
          <w:rFonts w:hint="eastAsia"/>
          <w:sz w:val="32"/>
          <w:szCs w:val="32"/>
          <w:highlight w:val="none"/>
        </w:rPr>
        <w:t>（8）其他需要启动三级应急响应的情况。</w:t>
      </w:r>
    </w:p>
    <w:bookmarkEnd w:id="33"/>
    <w:p>
      <w:pPr>
        <w:spacing w:line="440" w:lineRule="exact"/>
        <w:rPr>
          <w:sz w:val="32"/>
          <w:szCs w:val="32"/>
          <w:highlight w:val="none"/>
        </w:rPr>
      </w:pPr>
      <w:r>
        <w:rPr>
          <w:rFonts w:hint="eastAsia"/>
          <w:sz w:val="32"/>
          <w:szCs w:val="32"/>
          <w:highlight w:val="none"/>
        </w:rPr>
        <w:t>4.</w:t>
      </w:r>
      <w:r>
        <w:rPr>
          <w:sz w:val="32"/>
          <w:szCs w:val="32"/>
          <w:highlight w:val="none"/>
        </w:rPr>
        <w:t>2</w:t>
      </w:r>
      <w:r>
        <w:rPr>
          <w:rFonts w:hint="eastAsia"/>
          <w:sz w:val="32"/>
          <w:szCs w:val="32"/>
          <w:highlight w:val="none"/>
        </w:rPr>
        <w:t>.2启动程序</w:t>
      </w:r>
    </w:p>
    <w:p>
      <w:pPr>
        <w:spacing w:line="440" w:lineRule="exact"/>
        <w:rPr>
          <w:sz w:val="32"/>
          <w:szCs w:val="32"/>
          <w:highlight w:val="none"/>
        </w:rPr>
      </w:pPr>
      <w:r>
        <w:rPr>
          <w:rFonts w:hint="eastAsia"/>
          <w:sz w:val="32"/>
          <w:szCs w:val="32"/>
          <w:highlight w:val="none"/>
        </w:rPr>
        <w:t>符合上述条件之一的，县</w:t>
      </w:r>
      <w:r>
        <w:rPr>
          <w:rFonts w:hint="eastAsia"/>
          <w:sz w:val="32"/>
          <w:szCs w:val="32"/>
          <w:highlight w:val="none"/>
          <w:lang w:eastAsia="zh-CN"/>
        </w:rPr>
        <w:t>抗旱指挥部办公室</w:t>
      </w:r>
      <w:r>
        <w:rPr>
          <w:rFonts w:hint="eastAsia"/>
          <w:sz w:val="32"/>
          <w:szCs w:val="32"/>
          <w:highlight w:val="none"/>
        </w:rPr>
        <w:t>分析评估，认定灾情达到启动标准，向县</w:t>
      </w:r>
      <w:r>
        <w:rPr>
          <w:rFonts w:hint="eastAsia"/>
          <w:sz w:val="32"/>
          <w:szCs w:val="32"/>
          <w:highlight w:val="none"/>
          <w:lang w:val="en-US" w:eastAsia="zh-CN"/>
        </w:rPr>
        <w:t>抗旱指挥部</w:t>
      </w:r>
      <w:r>
        <w:rPr>
          <w:rFonts w:hint="eastAsia"/>
          <w:sz w:val="32"/>
          <w:szCs w:val="32"/>
          <w:highlight w:val="none"/>
        </w:rPr>
        <w:t>提出启动三级应急响应建议，经县</w:t>
      </w:r>
      <w:r>
        <w:rPr>
          <w:rFonts w:hint="eastAsia"/>
          <w:sz w:val="32"/>
          <w:szCs w:val="32"/>
          <w:highlight w:val="none"/>
          <w:lang w:val="en-US" w:eastAsia="zh-CN"/>
        </w:rPr>
        <w:t>抗旱指挥部</w:t>
      </w:r>
      <w:r>
        <w:rPr>
          <w:rFonts w:hint="eastAsia"/>
          <w:sz w:val="32"/>
          <w:szCs w:val="32"/>
          <w:highlight w:val="none"/>
        </w:rPr>
        <w:t>指挥长同意</w:t>
      </w:r>
      <w:r>
        <w:rPr>
          <w:rFonts w:cs="Times New Roman"/>
          <w:spacing w:val="-3"/>
          <w:sz w:val="32"/>
          <w:szCs w:val="32"/>
          <w:highlight w:val="none"/>
        </w:rPr>
        <w:t>，</w:t>
      </w:r>
      <w:r>
        <w:rPr>
          <w:rFonts w:hint="eastAsia"/>
          <w:sz w:val="32"/>
          <w:szCs w:val="32"/>
          <w:highlight w:val="none"/>
        </w:rPr>
        <w:t>由县</w:t>
      </w:r>
      <w:r>
        <w:rPr>
          <w:rFonts w:hint="eastAsia"/>
          <w:sz w:val="32"/>
          <w:szCs w:val="32"/>
          <w:highlight w:val="none"/>
          <w:lang w:val="en-US" w:eastAsia="zh-CN"/>
        </w:rPr>
        <w:t>抗旱指挥部</w:t>
      </w:r>
      <w:r>
        <w:rPr>
          <w:rFonts w:hint="eastAsia"/>
          <w:sz w:val="32"/>
          <w:szCs w:val="32"/>
          <w:highlight w:val="none"/>
        </w:rPr>
        <w:t>指挥长负责签发三级应急响应的命令，县</w:t>
      </w:r>
      <w:r>
        <w:rPr>
          <w:rFonts w:hint="eastAsia"/>
          <w:sz w:val="32"/>
          <w:szCs w:val="32"/>
          <w:highlight w:val="none"/>
          <w:lang w:eastAsia="zh-CN"/>
        </w:rPr>
        <w:t>抗旱指挥部办公室</w:t>
      </w:r>
      <w:r>
        <w:rPr>
          <w:rFonts w:hint="eastAsia"/>
          <w:sz w:val="32"/>
          <w:szCs w:val="32"/>
          <w:highlight w:val="none"/>
        </w:rPr>
        <w:t>负责发布，并及时向本级和上级指挥部报告旱情、灾情和应急救援情况。</w:t>
      </w:r>
    </w:p>
    <w:p>
      <w:pPr>
        <w:spacing w:line="440" w:lineRule="exact"/>
        <w:rPr>
          <w:sz w:val="32"/>
          <w:szCs w:val="32"/>
          <w:highlight w:val="none"/>
        </w:rPr>
      </w:pPr>
      <w:r>
        <w:rPr>
          <w:rFonts w:hint="eastAsia"/>
          <w:sz w:val="32"/>
          <w:szCs w:val="32"/>
          <w:highlight w:val="none"/>
        </w:rPr>
        <w:t>4.</w:t>
      </w:r>
      <w:r>
        <w:rPr>
          <w:sz w:val="32"/>
          <w:szCs w:val="32"/>
          <w:highlight w:val="none"/>
        </w:rPr>
        <w:t>2</w:t>
      </w:r>
      <w:r>
        <w:rPr>
          <w:rFonts w:hint="eastAsia"/>
          <w:sz w:val="32"/>
          <w:szCs w:val="32"/>
          <w:highlight w:val="none"/>
        </w:rPr>
        <w:t>.3响应措施</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启动三级应急响应后，在县</w:t>
      </w:r>
      <w:r>
        <w:rPr>
          <w:rFonts w:hint="eastAsia"/>
          <w:sz w:val="32"/>
          <w:szCs w:val="32"/>
          <w:highlight w:val="none"/>
          <w:lang w:val="en-US" w:eastAsia="zh-CN"/>
        </w:rPr>
        <w:t>抗旱指挥部</w:t>
      </w:r>
      <w:r>
        <w:rPr>
          <w:rFonts w:hint="eastAsia"/>
          <w:sz w:val="32"/>
          <w:szCs w:val="32"/>
          <w:highlight w:val="none"/>
        </w:rPr>
        <w:t>的指导下，灾区所在地的乡镇政府负责应对，设立现场指挥部。</w:t>
      </w:r>
    </w:p>
    <w:p>
      <w:pPr>
        <w:spacing w:line="440" w:lineRule="exact"/>
        <w:rPr>
          <w:sz w:val="32"/>
          <w:szCs w:val="32"/>
          <w:highlight w:val="none"/>
        </w:rPr>
      </w:pPr>
      <w:r>
        <w:rPr>
          <w:rFonts w:hint="eastAsia"/>
          <w:sz w:val="32"/>
          <w:szCs w:val="32"/>
          <w:highlight w:val="none"/>
        </w:rPr>
        <w:t>（1）县</w:t>
      </w:r>
      <w:r>
        <w:rPr>
          <w:rFonts w:hint="eastAsia"/>
          <w:sz w:val="32"/>
          <w:szCs w:val="32"/>
          <w:highlight w:val="none"/>
          <w:lang w:val="en-US" w:eastAsia="zh-CN"/>
        </w:rPr>
        <w:t>抗旱指挥部</w:t>
      </w:r>
      <w:r>
        <w:rPr>
          <w:rFonts w:hint="eastAsia"/>
          <w:sz w:val="32"/>
          <w:szCs w:val="32"/>
          <w:highlight w:val="none"/>
        </w:rPr>
        <w:t>指挥长组织县应急管理局、县</w:t>
      </w:r>
      <w:r>
        <w:rPr>
          <w:rFonts w:hint="eastAsia"/>
          <w:sz w:val="32"/>
          <w:szCs w:val="32"/>
          <w:highlight w:val="none"/>
          <w:lang w:val="en-US" w:eastAsia="zh-CN"/>
        </w:rPr>
        <w:t>农业农村和科技</w:t>
      </w:r>
      <w:r>
        <w:rPr>
          <w:rFonts w:hint="eastAsia"/>
          <w:sz w:val="32"/>
          <w:szCs w:val="32"/>
          <w:highlight w:val="none"/>
        </w:rPr>
        <w:t>水利局、县气象局、</w:t>
      </w:r>
      <w:r>
        <w:rPr>
          <w:rFonts w:hint="eastAsia"/>
          <w:sz w:val="32"/>
          <w:szCs w:val="32"/>
          <w:highlight w:val="none"/>
          <w:lang w:eastAsia="zh-CN"/>
        </w:rPr>
        <w:t>县自然资源和林业草原局</w:t>
      </w:r>
      <w:r>
        <w:rPr>
          <w:rFonts w:hint="eastAsia"/>
          <w:sz w:val="32"/>
          <w:szCs w:val="32"/>
          <w:highlight w:val="none"/>
        </w:rPr>
        <w:t>、县住房和城乡建设局、县交通运输局等部门会商，组织有关乡镇指挥机构进行动员部署。必要时，县</w:t>
      </w:r>
      <w:r>
        <w:rPr>
          <w:rFonts w:hint="eastAsia"/>
          <w:sz w:val="32"/>
          <w:szCs w:val="32"/>
          <w:highlight w:val="none"/>
          <w:lang w:val="en-US" w:eastAsia="zh-CN"/>
        </w:rPr>
        <w:t>抗旱指挥部</w:t>
      </w:r>
      <w:r>
        <w:rPr>
          <w:rFonts w:hint="eastAsia"/>
          <w:sz w:val="32"/>
          <w:szCs w:val="32"/>
          <w:highlight w:val="none"/>
        </w:rPr>
        <w:t>挥长带领副指挥长及专家赴现场指导抗旱救灾工作。</w:t>
      </w:r>
    </w:p>
    <w:p>
      <w:pPr>
        <w:spacing w:line="440" w:lineRule="exact"/>
        <w:rPr>
          <w:sz w:val="32"/>
          <w:szCs w:val="32"/>
          <w:highlight w:val="none"/>
        </w:rPr>
      </w:pPr>
      <w:r>
        <w:rPr>
          <w:rFonts w:hint="eastAsia"/>
          <w:sz w:val="32"/>
          <w:szCs w:val="32"/>
          <w:highlight w:val="none"/>
        </w:rPr>
        <w:t>（2）受旱乡镇政府及有关部门应采取以下应急措施：加强旱情、灾情监测和趋势预报；及时通报和公布旱情信息；及时按照预案组织实施抗旱措施；派出工作组到一线检查督促抗旱工作；加强抗旱水源的管理和统一调度；启动水利设施灌溉供水；调配备用牲畜饲料储备以保障牲畜饲料供给。</w:t>
      </w:r>
    </w:p>
    <w:p>
      <w:pPr>
        <w:pStyle w:val="23"/>
        <w:spacing w:line="440" w:lineRule="exact"/>
        <w:ind w:firstLine="472"/>
        <w:rPr>
          <w:sz w:val="32"/>
          <w:szCs w:val="32"/>
          <w:highlight w:val="none"/>
        </w:rPr>
      </w:pPr>
      <w:bookmarkStart w:id="34" w:name="_Toc141652466"/>
      <w:bookmarkStart w:id="35" w:name="_Toc149778684"/>
      <w:r>
        <w:rPr>
          <w:rFonts w:hint="eastAsia"/>
          <w:sz w:val="32"/>
          <w:szCs w:val="32"/>
          <w:highlight w:val="none"/>
        </w:rPr>
        <w:t>4.</w:t>
      </w:r>
      <w:r>
        <w:rPr>
          <w:sz w:val="32"/>
          <w:szCs w:val="32"/>
          <w:highlight w:val="none"/>
        </w:rPr>
        <w:t xml:space="preserve">3 </w:t>
      </w:r>
      <w:r>
        <w:rPr>
          <w:rFonts w:hint="eastAsia"/>
          <w:sz w:val="32"/>
          <w:szCs w:val="32"/>
          <w:highlight w:val="none"/>
        </w:rPr>
        <w:t>二级响应</w:t>
      </w:r>
      <w:bookmarkEnd w:id="34"/>
      <w:bookmarkEnd w:id="35"/>
    </w:p>
    <w:p>
      <w:pPr>
        <w:spacing w:line="440" w:lineRule="exact"/>
        <w:rPr>
          <w:sz w:val="32"/>
          <w:szCs w:val="32"/>
          <w:highlight w:val="none"/>
        </w:rPr>
      </w:pPr>
      <w:r>
        <w:rPr>
          <w:rFonts w:hint="eastAsia"/>
          <w:sz w:val="32"/>
          <w:szCs w:val="32"/>
          <w:highlight w:val="none"/>
        </w:rPr>
        <w:t>4.</w:t>
      </w:r>
      <w:r>
        <w:rPr>
          <w:sz w:val="32"/>
          <w:szCs w:val="32"/>
          <w:highlight w:val="none"/>
        </w:rPr>
        <w:t>3</w:t>
      </w:r>
      <w:r>
        <w:rPr>
          <w:rFonts w:hint="eastAsia"/>
          <w:sz w:val="32"/>
          <w:szCs w:val="32"/>
          <w:highlight w:val="none"/>
        </w:rPr>
        <w:t>.1启动条件</w:t>
      </w:r>
    </w:p>
    <w:p>
      <w:pPr>
        <w:spacing w:line="440" w:lineRule="exact"/>
        <w:rPr>
          <w:sz w:val="32"/>
          <w:szCs w:val="32"/>
          <w:highlight w:val="none"/>
        </w:rPr>
      </w:pPr>
      <w:r>
        <w:rPr>
          <w:rFonts w:hint="eastAsia"/>
          <w:sz w:val="32"/>
          <w:szCs w:val="32"/>
          <w:highlight w:val="none"/>
        </w:rPr>
        <w:t>符合下列条件之一的，启动自治区二级应急响应：</w:t>
      </w:r>
    </w:p>
    <w:p>
      <w:pPr>
        <w:spacing w:line="440" w:lineRule="exact"/>
        <w:rPr>
          <w:sz w:val="32"/>
          <w:szCs w:val="32"/>
          <w:highlight w:val="none"/>
        </w:rPr>
      </w:pPr>
      <w:r>
        <w:rPr>
          <w:rFonts w:hint="eastAsia"/>
          <w:sz w:val="32"/>
          <w:szCs w:val="32"/>
          <w:highlight w:val="none"/>
        </w:rPr>
        <w:t>（1）全县有8个以上村（居）启动抗旱二级或以上应急响应，或3个以上乡镇启动抗旱二级或以上应急响应；</w:t>
      </w:r>
    </w:p>
    <w:p>
      <w:pPr>
        <w:spacing w:line="440" w:lineRule="exact"/>
        <w:rPr>
          <w:sz w:val="32"/>
          <w:szCs w:val="32"/>
          <w:highlight w:val="none"/>
        </w:rPr>
      </w:pPr>
      <w:r>
        <w:rPr>
          <w:rFonts w:hint="eastAsia"/>
          <w:sz w:val="32"/>
          <w:szCs w:val="32"/>
          <w:highlight w:val="none"/>
        </w:rPr>
        <w:t>（2）8个以上村（居）发生严重干旱；</w:t>
      </w:r>
    </w:p>
    <w:p>
      <w:pPr>
        <w:spacing w:line="440" w:lineRule="exact"/>
        <w:rPr>
          <w:sz w:val="32"/>
          <w:szCs w:val="32"/>
          <w:highlight w:val="none"/>
        </w:rPr>
      </w:pPr>
      <w:r>
        <w:rPr>
          <w:rFonts w:hint="eastAsia"/>
          <w:sz w:val="32"/>
          <w:szCs w:val="32"/>
          <w:highlight w:val="none"/>
        </w:rPr>
        <w:t>（3）3个以上乡镇发生严重干旱；</w:t>
      </w:r>
    </w:p>
    <w:p>
      <w:pPr>
        <w:spacing w:line="440" w:lineRule="exact"/>
        <w:rPr>
          <w:sz w:val="32"/>
          <w:szCs w:val="32"/>
          <w:highlight w:val="none"/>
        </w:rPr>
      </w:pPr>
      <w:r>
        <w:rPr>
          <w:rFonts w:hint="eastAsia"/>
          <w:sz w:val="32"/>
          <w:szCs w:val="32"/>
          <w:highlight w:val="none"/>
        </w:rPr>
        <w:t>（4）造成直接经济损失</w:t>
      </w:r>
      <w:r>
        <w:rPr>
          <w:sz w:val="32"/>
          <w:szCs w:val="32"/>
          <w:highlight w:val="none"/>
        </w:rPr>
        <w:t>1000</w:t>
      </w:r>
      <w:r>
        <w:rPr>
          <w:rFonts w:hint="eastAsia"/>
          <w:sz w:val="32"/>
          <w:szCs w:val="32"/>
          <w:highlight w:val="none"/>
        </w:rPr>
        <w:t>万元以上、</w:t>
      </w:r>
      <w:r>
        <w:rPr>
          <w:sz w:val="32"/>
          <w:szCs w:val="32"/>
          <w:highlight w:val="none"/>
        </w:rPr>
        <w:t>5</w:t>
      </w:r>
      <w:r>
        <w:rPr>
          <w:rFonts w:hint="eastAsia"/>
          <w:sz w:val="32"/>
          <w:szCs w:val="32"/>
          <w:highlight w:val="none"/>
        </w:rPr>
        <w:t>000万元以下；</w:t>
      </w:r>
    </w:p>
    <w:p>
      <w:pPr>
        <w:spacing w:line="440" w:lineRule="exact"/>
        <w:rPr>
          <w:sz w:val="32"/>
          <w:szCs w:val="32"/>
          <w:highlight w:val="none"/>
        </w:rPr>
      </w:pPr>
      <w:r>
        <w:rPr>
          <w:rFonts w:hint="eastAsia"/>
          <w:sz w:val="32"/>
          <w:szCs w:val="32"/>
          <w:highlight w:val="none"/>
        </w:rPr>
        <w:t>（</w:t>
      </w:r>
      <w:r>
        <w:rPr>
          <w:sz w:val="32"/>
          <w:szCs w:val="32"/>
          <w:highlight w:val="none"/>
        </w:rPr>
        <w:t>5</w:t>
      </w:r>
      <w:r>
        <w:rPr>
          <w:rFonts w:hint="eastAsia"/>
          <w:sz w:val="32"/>
          <w:szCs w:val="32"/>
          <w:highlight w:val="none"/>
        </w:rPr>
        <w:t>）在县级行政区域内，因干旱灾害造成农作物绝收面积占播种面积20%以上、25%以下，或造成成畜死亡占上年末牲畜存栏总数的15%以上、20%以下；</w:t>
      </w:r>
    </w:p>
    <w:p>
      <w:pPr>
        <w:spacing w:line="440" w:lineRule="exact"/>
        <w:rPr>
          <w:sz w:val="32"/>
          <w:szCs w:val="32"/>
          <w:highlight w:val="none"/>
        </w:rPr>
      </w:pPr>
      <w:r>
        <w:rPr>
          <w:rFonts w:hint="eastAsia"/>
          <w:sz w:val="32"/>
          <w:szCs w:val="32"/>
          <w:highlight w:val="none"/>
        </w:rPr>
        <w:t>（</w:t>
      </w:r>
      <w:r>
        <w:rPr>
          <w:sz w:val="32"/>
          <w:szCs w:val="32"/>
          <w:highlight w:val="none"/>
        </w:rPr>
        <w:t>6</w:t>
      </w:r>
      <w:r>
        <w:rPr>
          <w:rFonts w:hint="eastAsia"/>
          <w:sz w:val="32"/>
          <w:szCs w:val="32"/>
          <w:highlight w:val="none"/>
        </w:rPr>
        <w:t>）干旱引发的农牧区生活用水困难人数占农牧区总人口的7～10%;</w:t>
      </w:r>
    </w:p>
    <w:p>
      <w:pPr>
        <w:spacing w:line="440" w:lineRule="exact"/>
        <w:rPr>
          <w:sz w:val="32"/>
          <w:szCs w:val="32"/>
          <w:highlight w:val="none"/>
        </w:rPr>
      </w:pPr>
      <w:r>
        <w:rPr>
          <w:rFonts w:hint="eastAsia"/>
          <w:sz w:val="32"/>
          <w:szCs w:val="32"/>
          <w:highlight w:val="none"/>
        </w:rPr>
        <w:t>（</w:t>
      </w:r>
      <w:r>
        <w:rPr>
          <w:sz w:val="32"/>
          <w:szCs w:val="32"/>
          <w:highlight w:val="none"/>
        </w:rPr>
        <w:t>7</w:t>
      </w:r>
      <w:r>
        <w:rPr>
          <w:rFonts w:hint="eastAsia"/>
          <w:sz w:val="32"/>
          <w:szCs w:val="32"/>
          <w:highlight w:val="none"/>
        </w:rPr>
        <w:t>）城市缺水率为5～10%、持续时间大于90天，或缺水率为10～20%、持续时间大于60天，或缺水率为20～30%、持续时间达20～40天，或缺水率大于30%、持续时间达10～20天；</w:t>
      </w:r>
    </w:p>
    <w:p>
      <w:pPr>
        <w:spacing w:line="440" w:lineRule="exact"/>
        <w:rPr>
          <w:sz w:val="32"/>
          <w:szCs w:val="32"/>
          <w:highlight w:val="none"/>
        </w:rPr>
      </w:pPr>
      <w:r>
        <w:rPr>
          <w:rFonts w:hint="eastAsia"/>
          <w:sz w:val="32"/>
          <w:szCs w:val="32"/>
          <w:highlight w:val="none"/>
        </w:rPr>
        <w:t>（</w:t>
      </w:r>
      <w:r>
        <w:rPr>
          <w:sz w:val="32"/>
          <w:szCs w:val="32"/>
          <w:highlight w:val="none"/>
        </w:rPr>
        <w:t>8</w:t>
      </w:r>
      <w:r>
        <w:rPr>
          <w:rFonts w:hint="eastAsia"/>
          <w:sz w:val="32"/>
          <w:szCs w:val="32"/>
          <w:highlight w:val="none"/>
        </w:rPr>
        <w:t>）其他需要启动二级应急响应的情况。</w:t>
      </w:r>
    </w:p>
    <w:p>
      <w:pPr>
        <w:spacing w:line="440" w:lineRule="exact"/>
        <w:rPr>
          <w:sz w:val="32"/>
          <w:szCs w:val="32"/>
          <w:highlight w:val="none"/>
        </w:rPr>
      </w:pPr>
      <w:r>
        <w:rPr>
          <w:rFonts w:hint="eastAsia"/>
          <w:sz w:val="32"/>
          <w:szCs w:val="32"/>
          <w:highlight w:val="none"/>
        </w:rPr>
        <w:t>4.</w:t>
      </w:r>
      <w:r>
        <w:rPr>
          <w:sz w:val="32"/>
          <w:szCs w:val="32"/>
          <w:highlight w:val="none"/>
        </w:rPr>
        <w:t>3</w:t>
      </w:r>
      <w:r>
        <w:rPr>
          <w:rFonts w:hint="eastAsia"/>
          <w:sz w:val="32"/>
          <w:szCs w:val="32"/>
          <w:highlight w:val="none"/>
        </w:rPr>
        <w:t>.2启动程序</w:t>
      </w:r>
    </w:p>
    <w:p>
      <w:pPr>
        <w:spacing w:line="440" w:lineRule="exact"/>
        <w:rPr>
          <w:sz w:val="32"/>
          <w:szCs w:val="32"/>
          <w:highlight w:val="none"/>
        </w:rPr>
      </w:pPr>
      <w:r>
        <w:rPr>
          <w:rFonts w:hint="eastAsia"/>
          <w:sz w:val="32"/>
          <w:szCs w:val="32"/>
          <w:highlight w:val="none"/>
        </w:rPr>
        <w:t>符合上述条件之一的，县</w:t>
      </w:r>
      <w:r>
        <w:rPr>
          <w:rFonts w:hint="eastAsia"/>
          <w:sz w:val="32"/>
          <w:szCs w:val="32"/>
          <w:highlight w:val="none"/>
          <w:lang w:val="en-US" w:eastAsia="zh-CN"/>
        </w:rPr>
        <w:t>抗旱指挥部</w:t>
      </w:r>
      <w:r>
        <w:rPr>
          <w:rFonts w:hint="eastAsia"/>
          <w:sz w:val="32"/>
          <w:szCs w:val="32"/>
          <w:highlight w:val="none"/>
        </w:rPr>
        <w:t>分析评估，认定灾情达到启动标准，向县委、县政府提出启动二级应急响应的建议，</w:t>
      </w:r>
      <w:r>
        <w:rPr>
          <w:rFonts w:hint="eastAsia" w:cs="Times New Roman"/>
          <w:spacing w:val="-3"/>
          <w:sz w:val="32"/>
          <w:szCs w:val="32"/>
          <w:highlight w:val="none"/>
        </w:rPr>
        <w:t>报请那曲市</w:t>
      </w:r>
      <w:r>
        <w:rPr>
          <w:rFonts w:cs="Times New Roman"/>
          <w:spacing w:val="-3"/>
          <w:sz w:val="32"/>
          <w:szCs w:val="32"/>
          <w:highlight w:val="none"/>
        </w:rPr>
        <w:t>同意，</w:t>
      </w:r>
      <w:r>
        <w:rPr>
          <w:rFonts w:hint="eastAsia"/>
          <w:sz w:val="32"/>
          <w:szCs w:val="32"/>
          <w:highlight w:val="none"/>
        </w:rPr>
        <w:t>由县</w:t>
      </w:r>
      <w:r>
        <w:rPr>
          <w:rFonts w:hint="eastAsia"/>
          <w:sz w:val="32"/>
          <w:szCs w:val="32"/>
          <w:highlight w:val="none"/>
          <w:lang w:eastAsia="zh-CN"/>
        </w:rPr>
        <w:t>抗旱指挥部</w:t>
      </w:r>
      <w:r>
        <w:rPr>
          <w:rFonts w:hint="eastAsia"/>
          <w:sz w:val="32"/>
          <w:szCs w:val="32"/>
          <w:highlight w:val="none"/>
        </w:rPr>
        <w:t>指挥长签发二级应急响应命令，县</w:t>
      </w:r>
      <w:r>
        <w:rPr>
          <w:rFonts w:hint="eastAsia"/>
          <w:sz w:val="32"/>
          <w:szCs w:val="32"/>
          <w:highlight w:val="none"/>
          <w:lang w:val="en-US" w:eastAsia="zh-CN"/>
        </w:rPr>
        <w:t>抗旱指挥部</w:t>
      </w:r>
      <w:r>
        <w:rPr>
          <w:rFonts w:hint="eastAsia"/>
          <w:sz w:val="32"/>
          <w:szCs w:val="32"/>
          <w:highlight w:val="none"/>
        </w:rPr>
        <w:t>办公室负责发布，并及时向本级和上级指挥部报告旱情、灾情和抢险救援情况。</w:t>
      </w:r>
    </w:p>
    <w:p>
      <w:pPr>
        <w:spacing w:line="440" w:lineRule="exact"/>
        <w:rPr>
          <w:sz w:val="32"/>
          <w:szCs w:val="32"/>
          <w:highlight w:val="none"/>
        </w:rPr>
      </w:pPr>
      <w:r>
        <w:rPr>
          <w:rFonts w:hint="eastAsia"/>
          <w:sz w:val="32"/>
          <w:szCs w:val="32"/>
          <w:highlight w:val="none"/>
        </w:rPr>
        <w:t>4.</w:t>
      </w:r>
      <w:r>
        <w:rPr>
          <w:sz w:val="32"/>
          <w:szCs w:val="32"/>
          <w:highlight w:val="none"/>
        </w:rPr>
        <w:t>3</w:t>
      </w:r>
      <w:r>
        <w:rPr>
          <w:rFonts w:hint="eastAsia"/>
          <w:sz w:val="32"/>
          <w:szCs w:val="32"/>
          <w:highlight w:val="none"/>
        </w:rPr>
        <w:t>.3响应措施</w:t>
      </w:r>
    </w:p>
    <w:p>
      <w:pPr>
        <w:spacing w:line="440" w:lineRule="exact"/>
        <w:rPr>
          <w:sz w:val="32"/>
          <w:szCs w:val="32"/>
          <w:highlight w:val="none"/>
        </w:rPr>
      </w:pPr>
      <w:r>
        <w:rPr>
          <w:rFonts w:hint="eastAsia"/>
          <w:sz w:val="32"/>
          <w:szCs w:val="32"/>
          <w:highlight w:val="none"/>
        </w:rPr>
        <w:t>启动二级应急响应后，县政府宣布全县或灾区进入应急状态。在那曲市的指导和领导下，县政府负责应对，设立现场指挥部。</w:t>
      </w:r>
    </w:p>
    <w:p>
      <w:pPr>
        <w:spacing w:line="440" w:lineRule="exact"/>
        <w:rPr>
          <w:sz w:val="32"/>
          <w:szCs w:val="32"/>
          <w:highlight w:val="none"/>
        </w:rPr>
      </w:pPr>
      <w:r>
        <w:rPr>
          <w:rFonts w:hint="eastAsia"/>
          <w:sz w:val="32"/>
          <w:szCs w:val="32"/>
          <w:highlight w:val="none"/>
        </w:rPr>
        <w:t>（1）由县</w:t>
      </w:r>
      <w:r>
        <w:rPr>
          <w:rFonts w:hint="eastAsia"/>
          <w:sz w:val="32"/>
          <w:szCs w:val="32"/>
          <w:highlight w:val="none"/>
          <w:lang w:val="en-US" w:eastAsia="zh-CN"/>
        </w:rPr>
        <w:t>抗旱指挥部</w:t>
      </w:r>
      <w:r>
        <w:rPr>
          <w:rFonts w:hint="eastAsia"/>
          <w:sz w:val="32"/>
          <w:szCs w:val="32"/>
          <w:highlight w:val="none"/>
        </w:rPr>
        <w:t>发布进一步做好抗旱抢险救灾工作的通知，相关乡镇、单位按照本级抗旱应急预案先行启动相应级别的应急响应，按通知要求抓好贯彻落实，并将落实情况报县</w:t>
      </w:r>
      <w:r>
        <w:rPr>
          <w:rFonts w:hint="eastAsia"/>
          <w:sz w:val="32"/>
          <w:szCs w:val="32"/>
          <w:highlight w:val="none"/>
          <w:lang w:val="en-US" w:eastAsia="zh-CN"/>
        </w:rPr>
        <w:t>抗旱指挥部</w:t>
      </w:r>
      <w:r>
        <w:rPr>
          <w:rFonts w:hint="eastAsia"/>
          <w:sz w:val="32"/>
          <w:szCs w:val="32"/>
          <w:highlight w:val="none"/>
        </w:rPr>
        <w:t>。</w:t>
      </w:r>
    </w:p>
    <w:p>
      <w:pPr>
        <w:spacing w:line="440" w:lineRule="exact"/>
        <w:rPr>
          <w:sz w:val="32"/>
          <w:szCs w:val="32"/>
          <w:highlight w:val="none"/>
        </w:rPr>
      </w:pPr>
      <w:r>
        <w:rPr>
          <w:rFonts w:hint="eastAsia"/>
          <w:sz w:val="32"/>
          <w:szCs w:val="32"/>
          <w:highlight w:val="none"/>
        </w:rPr>
        <w:t>（2）县政府及有关部门应采取以下应急措施：加大对抗旱工作的组织领导力度，超出县政府处置能力时，应请求上级予以支援；加密旱情、灾情监测和趋势预报；按照抗旱预案组织实施抗旱措施；实施受旱地抗旱水源的统一管理和调度；启动水利设施和社会化抗旱组织投入灌溉；加强节约用水管理和监督；加强城乡饮用水安全保障；抢修抗旱应急工程或增建临时抗旱设施；适时安排下拨抗旱应急资金；加强农村、城市生活用水卫生监测检疫，调配备用牲畜饲料储备以保障牲畜饲料供给，加强农作物病虫害防治，防止有关次生灾害的发生。</w:t>
      </w:r>
    </w:p>
    <w:p>
      <w:pPr>
        <w:pStyle w:val="23"/>
        <w:spacing w:line="440" w:lineRule="exact"/>
        <w:ind w:firstLine="472"/>
        <w:rPr>
          <w:sz w:val="32"/>
          <w:szCs w:val="32"/>
          <w:highlight w:val="none"/>
        </w:rPr>
      </w:pPr>
      <w:bookmarkStart w:id="36" w:name="_Toc149778685"/>
      <w:bookmarkStart w:id="37" w:name="_Toc141652467"/>
      <w:r>
        <w:rPr>
          <w:rFonts w:hint="eastAsia"/>
          <w:sz w:val="32"/>
          <w:szCs w:val="32"/>
          <w:highlight w:val="none"/>
        </w:rPr>
        <w:t>4.</w:t>
      </w:r>
      <w:r>
        <w:rPr>
          <w:sz w:val="32"/>
          <w:szCs w:val="32"/>
          <w:highlight w:val="none"/>
        </w:rPr>
        <w:t xml:space="preserve">4 </w:t>
      </w:r>
      <w:r>
        <w:rPr>
          <w:rFonts w:hint="eastAsia"/>
          <w:sz w:val="32"/>
          <w:szCs w:val="32"/>
          <w:highlight w:val="none"/>
        </w:rPr>
        <w:t>一级响应</w:t>
      </w:r>
      <w:bookmarkEnd w:id="36"/>
      <w:bookmarkEnd w:id="37"/>
    </w:p>
    <w:p>
      <w:pPr>
        <w:spacing w:line="440" w:lineRule="exact"/>
        <w:rPr>
          <w:sz w:val="32"/>
          <w:szCs w:val="32"/>
          <w:highlight w:val="none"/>
        </w:rPr>
      </w:pPr>
      <w:r>
        <w:rPr>
          <w:rFonts w:hint="eastAsia"/>
          <w:sz w:val="32"/>
          <w:szCs w:val="32"/>
          <w:highlight w:val="none"/>
        </w:rPr>
        <w:t>4.</w:t>
      </w:r>
      <w:r>
        <w:rPr>
          <w:sz w:val="32"/>
          <w:szCs w:val="32"/>
          <w:highlight w:val="none"/>
        </w:rPr>
        <w:t>4</w:t>
      </w:r>
      <w:r>
        <w:rPr>
          <w:rFonts w:hint="eastAsia"/>
          <w:sz w:val="32"/>
          <w:szCs w:val="32"/>
          <w:highlight w:val="none"/>
        </w:rPr>
        <w:t>.1启动条件</w:t>
      </w:r>
    </w:p>
    <w:p>
      <w:pPr>
        <w:spacing w:line="440" w:lineRule="exact"/>
        <w:rPr>
          <w:sz w:val="32"/>
          <w:szCs w:val="32"/>
          <w:highlight w:val="none"/>
        </w:rPr>
      </w:pPr>
      <w:r>
        <w:rPr>
          <w:rFonts w:hint="eastAsia"/>
          <w:sz w:val="32"/>
          <w:szCs w:val="32"/>
          <w:highlight w:val="none"/>
        </w:rPr>
        <w:t>符合下列条件之一的，启动一级应急响应：</w:t>
      </w:r>
    </w:p>
    <w:p>
      <w:pPr>
        <w:spacing w:line="440" w:lineRule="exact"/>
        <w:rPr>
          <w:sz w:val="32"/>
          <w:szCs w:val="32"/>
          <w:highlight w:val="none"/>
        </w:rPr>
      </w:pPr>
      <w:r>
        <w:rPr>
          <w:rFonts w:hint="eastAsia"/>
          <w:sz w:val="32"/>
          <w:szCs w:val="32"/>
          <w:highlight w:val="none"/>
        </w:rPr>
        <w:t>（1）全县有10个以上村（居）启动抗旱一级应急响应，或4个以上乡镇启动抗旱一级应急响应；</w:t>
      </w:r>
    </w:p>
    <w:p>
      <w:pPr>
        <w:spacing w:line="440" w:lineRule="exact"/>
        <w:rPr>
          <w:sz w:val="32"/>
          <w:szCs w:val="32"/>
          <w:highlight w:val="none"/>
        </w:rPr>
      </w:pPr>
      <w:r>
        <w:rPr>
          <w:rFonts w:hint="eastAsia"/>
          <w:sz w:val="32"/>
          <w:szCs w:val="32"/>
          <w:highlight w:val="none"/>
        </w:rPr>
        <w:t>（2）10个以上村（居）发生特别重大干旱；</w:t>
      </w:r>
    </w:p>
    <w:p>
      <w:pPr>
        <w:spacing w:line="440" w:lineRule="exact"/>
        <w:rPr>
          <w:sz w:val="32"/>
          <w:szCs w:val="32"/>
          <w:highlight w:val="none"/>
        </w:rPr>
      </w:pPr>
      <w:r>
        <w:rPr>
          <w:rFonts w:hint="eastAsia"/>
          <w:sz w:val="32"/>
          <w:szCs w:val="32"/>
          <w:highlight w:val="none"/>
        </w:rPr>
        <w:t>（3）4个以上乡镇发生特别重大干旱；</w:t>
      </w:r>
    </w:p>
    <w:p>
      <w:pPr>
        <w:spacing w:line="440" w:lineRule="exact"/>
        <w:rPr>
          <w:sz w:val="32"/>
          <w:szCs w:val="32"/>
          <w:highlight w:val="none"/>
        </w:rPr>
      </w:pPr>
      <w:r>
        <w:rPr>
          <w:rFonts w:hint="eastAsia"/>
          <w:sz w:val="32"/>
          <w:szCs w:val="32"/>
          <w:highlight w:val="none"/>
        </w:rPr>
        <w:t>（4）造成直接经济损失</w:t>
      </w:r>
      <w:r>
        <w:rPr>
          <w:sz w:val="32"/>
          <w:szCs w:val="32"/>
          <w:highlight w:val="none"/>
        </w:rPr>
        <w:t>5</w:t>
      </w:r>
      <w:r>
        <w:rPr>
          <w:rFonts w:hint="eastAsia"/>
          <w:sz w:val="32"/>
          <w:szCs w:val="32"/>
          <w:highlight w:val="none"/>
        </w:rPr>
        <w:t>000万元以上；</w:t>
      </w:r>
    </w:p>
    <w:p>
      <w:pPr>
        <w:spacing w:line="440" w:lineRule="exact"/>
        <w:rPr>
          <w:sz w:val="32"/>
          <w:szCs w:val="32"/>
          <w:highlight w:val="none"/>
        </w:rPr>
      </w:pPr>
      <w:r>
        <w:rPr>
          <w:rFonts w:hint="eastAsia"/>
          <w:sz w:val="32"/>
          <w:szCs w:val="32"/>
          <w:highlight w:val="none"/>
        </w:rPr>
        <w:t>（5）在县级行政区域内，因干旱灾害造成农作物绝收面积占播种面积25%以上，或造成成畜死亡占上年末牲畜存栏总数的20%以上；</w:t>
      </w:r>
    </w:p>
    <w:p>
      <w:pPr>
        <w:spacing w:line="440" w:lineRule="exact"/>
        <w:rPr>
          <w:sz w:val="32"/>
          <w:szCs w:val="32"/>
          <w:highlight w:val="none"/>
        </w:rPr>
      </w:pPr>
      <w:r>
        <w:rPr>
          <w:rFonts w:hint="eastAsia"/>
          <w:sz w:val="32"/>
          <w:szCs w:val="32"/>
          <w:highlight w:val="none"/>
        </w:rPr>
        <w:t>（6）干旱引发的农牧区生活用水困难人数大于农牧区总人口的10%；</w:t>
      </w:r>
    </w:p>
    <w:p>
      <w:pPr>
        <w:spacing w:line="440" w:lineRule="exact"/>
        <w:rPr>
          <w:sz w:val="32"/>
          <w:szCs w:val="32"/>
          <w:highlight w:val="none"/>
        </w:rPr>
      </w:pPr>
      <w:r>
        <w:rPr>
          <w:rFonts w:hint="eastAsia"/>
          <w:sz w:val="32"/>
          <w:szCs w:val="32"/>
          <w:highlight w:val="none"/>
        </w:rPr>
        <w:t>（7）城市缺水率为20～30%、持续时间大于40天，或缺水率大于30%、持续时间大于20天；</w:t>
      </w:r>
    </w:p>
    <w:p>
      <w:pPr>
        <w:spacing w:line="440" w:lineRule="exact"/>
        <w:rPr>
          <w:sz w:val="32"/>
          <w:szCs w:val="32"/>
          <w:highlight w:val="none"/>
        </w:rPr>
      </w:pPr>
      <w:r>
        <w:rPr>
          <w:rFonts w:hint="eastAsia"/>
          <w:sz w:val="32"/>
          <w:szCs w:val="32"/>
          <w:highlight w:val="none"/>
        </w:rPr>
        <w:t>（8）其他需要启动一级响应的情况。</w:t>
      </w:r>
    </w:p>
    <w:p>
      <w:pPr>
        <w:spacing w:line="440" w:lineRule="exact"/>
        <w:rPr>
          <w:sz w:val="32"/>
          <w:szCs w:val="32"/>
          <w:highlight w:val="none"/>
        </w:rPr>
      </w:pPr>
      <w:r>
        <w:rPr>
          <w:rFonts w:hint="eastAsia"/>
          <w:sz w:val="32"/>
          <w:szCs w:val="32"/>
          <w:highlight w:val="none"/>
        </w:rPr>
        <w:t>4.</w:t>
      </w:r>
      <w:r>
        <w:rPr>
          <w:sz w:val="32"/>
          <w:szCs w:val="32"/>
          <w:highlight w:val="none"/>
        </w:rPr>
        <w:t>4</w:t>
      </w:r>
      <w:r>
        <w:rPr>
          <w:rFonts w:hint="eastAsia"/>
          <w:sz w:val="32"/>
          <w:szCs w:val="32"/>
          <w:highlight w:val="none"/>
        </w:rPr>
        <w:t>.2启动程序</w:t>
      </w:r>
    </w:p>
    <w:p>
      <w:pPr>
        <w:spacing w:line="440" w:lineRule="exact"/>
        <w:rPr>
          <w:sz w:val="32"/>
          <w:szCs w:val="32"/>
          <w:highlight w:val="none"/>
        </w:rPr>
      </w:pPr>
      <w:r>
        <w:rPr>
          <w:rFonts w:hint="eastAsia"/>
          <w:sz w:val="32"/>
          <w:szCs w:val="32"/>
          <w:highlight w:val="none"/>
        </w:rPr>
        <w:t>符合上述条件之一的，县</w:t>
      </w:r>
      <w:r>
        <w:rPr>
          <w:rFonts w:hint="eastAsia"/>
          <w:sz w:val="32"/>
          <w:szCs w:val="32"/>
          <w:highlight w:val="none"/>
          <w:lang w:val="en-US" w:eastAsia="zh-CN"/>
        </w:rPr>
        <w:t>抗旱指挥部</w:t>
      </w:r>
      <w:r>
        <w:rPr>
          <w:rFonts w:hint="eastAsia"/>
          <w:sz w:val="32"/>
          <w:szCs w:val="32"/>
          <w:highlight w:val="none"/>
        </w:rPr>
        <w:t>分析评估，认定灾情达到启动标准，向那曲市</w:t>
      </w:r>
      <w:r>
        <w:rPr>
          <w:rFonts w:hint="eastAsia"/>
          <w:sz w:val="32"/>
          <w:szCs w:val="32"/>
          <w:highlight w:val="none"/>
          <w:lang w:eastAsia="zh-CN"/>
        </w:rPr>
        <w:t>抗旱指挥部</w:t>
      </w:r>
      <w:r>
        <w:rPr>
          <w:rFonts w:hint="eastAsia"/>
          <w:sz w:val="32"/>
          <w:szCs w:val="32"/>
          <w:highlight w:val="none"/>
        </w:rPr>
        <w:t>逐级提出启动一级应急响应的建议，</w:t>
      </w:r>
      <w:r>
        <w:rPr>
          <w:rFonts w:cs="Times New Roman"/>
          <w:spacing w:val="-3"/>
          <w:sz w:val="32"/>
          <w:szCs w:val="32"/>
          <w:highlight w:val="none"/>
        </w:rPr>
        <w:t>经</w:t>
      </w:r>
      <w:r>
        <w:rPr>
          <w:rFonts w:hint="eastAsia" w:cs="Times New Roman"/>
          <w:spacing w:val="-3"/>
          <w:sz w:val="32"/>
          <w:szCs w:val="32"/>
          <w:highlight w:val="none"/>
        </w:rPr>
        <w:t>那曲市或自治区</w:t>
      </w:r>
      <w:r>
        <w:rPr>
          <w:rFonts w:cs="Times New Roman"/>
          <w:spacing w:val="-3"/>
          <w:sz w:val="32"/>
          <w:szCs w:val="32"/>
          <w:highlight w:val="none"/>
        </w:rPr>
        <w:t>同意，</w:t>
      </w:r>
      <w:r>
        <w:rPr>
          <w:rFonts w:hint="eastAsia"/>
          <w:sz w:val="32"/>
          <w:szCs w:val="32"/>
          <w:highlight w:val="none"/>
        </w:rPr>
        <w:t>由县</w:t>
      </w:r>
      <w:r>
        <w:rPr>
          <w:rFonts w:hint="eastAsia"/>
          <w:sz w:val="32"/>
          <w:szCs w:val="32"/>
          <w:highlight w:val="none"/>
          <w:lang w:val="en-US" w:eastAsia="zh-CN"/>
        </w:rPr>
        <w:t>抗旱指挥部</w:t>
      </w:r>
      <w:r>
        <w:rPr>
          <w:rFonts w:hint="eastAsia"/>
          <w:sz w:val="32"/>
          <w:szCs w:val="32"/>
          <w:highlight w:val="none"/>
        </w:rPr>
        <w:t>指挥长签发一级应急响应命令，县</w:t>
      </w:r>
      <w:r>
        <w:rPr>
          <w:rFonts w:hint="eastAsia"/>
          <w:sz w:val="32"/>
          <w:szCs w:val="32"/>
          <w:highlight w:val="none"/>
          <w:lang w:val="en-US" w:eastAsia="zh-CN"/>
        </w:rPr>
        <w:t>抗旱指挥部</w:t>
      </w:r>
      <w:r>
        <w:rPr>
          <w:rFonts w:hint="eastAsia"/>
          <w:sz w:val="32"/>
          <w:szCs w:val="32"/>
          <w:highlight w:val="none"/>
        </w:rPr>
        <w:t>办公室负责发布，并及时向本级和上级指挥部报告旱情、灾情和抢险救援情况。</w:t>
      </w:r>
    </w:p>
    <w:p>
      <w:pPr>
        <w:spacing w:line="440" w:lineRule="exact"/>
        <w:rPr>
          <w:sz w:val="32"/>
          <w:szCs w:val="32"/>
          <w:highlight w:val="none"/>
        </w:rPr>
      </w:pPr>
      <w:r>
        <w:rPr>
          <w:rFonts w:hint="eastAsia"/>
          <w:sz w:val="32"/>
          <w:szCs w:val="32"/>
          <w:highlight w:val="none"/>
        </w:rPr>
        <w:t>4.</w:t>
      </w:r>
      <w:r>
        <w:rPr>
          <w:sz w:val="32"/>
          <w:szCs w:val="32"/>
          <w:highlight w:val="none"/>
        </w:rPr>
        <w:t>4</w:t>
      </w:r>
      <w:r>
        <w:rPr>
          <w:rFonts w:hint="eastAsia"/>
          <w:sz w:val="32"/>
          <w:szCs w:val="32"/>
          <w:highlight w:val="none"/>
        </w:rPr>
        <w:t>.3响应措施</w:t>
      </w:r>
    </w:p>
    <w:p>
      <w:pPr>
        <w:spacing w:line="440" w:lineRule="exact"/>
        <w:rPr>
          <w:sz w:val="32"/>
          <w:szCs w:val="32"/>
          <w:highlight w:val="none"/>
        </w:rPr>
      </w:pPr>
      <w:r>
        <w:rPr>
          <w:rFonts w:hint="eastAsia"/>
          <w:sz w:val="32"/>
          <w:szCs w:val="32"/>
          <w:highlight w:val="none"/>
        </w:rPr>
        <w:t>启动一级应急响应后，县政府宣布全县或灾区进入应急状态。在自治区及那曲市的指导或领导下，县委、县政府负责应对，设立现场指挥部。</w:t>
      </w:r>
    </w:p>
    <w:p>
      <w:pPr>
        <w:spacing w:line="440" w:lineRule="exact"/>
        <w:rPr>
          <w:sz w:val="32"/>
          <w:szCs w:val="32"/>
          <w:highlight w:val="none"/>
        </w:rPr>
      </w:pPr>
      <w:r>
        <w:rPr>
          <w:rFonts w:hint="eastAsia"/>
          <w:sz w:val="32"/>
          <w:szCs w:val="32"/>
          <w:highlight w:val="none"/>
        </w:rPr>
        <w:t>（1）县</w:t>
      </w:r>
      <w:r>
        <w:rPr>
          <w:rFonts w:hint="eastAsia"/>
          <w:sz w:val="32"/>
          <w:szCs w:val="32"/>
          <w:highlight w:val="none"/>
          <w:lang w:val="en-US" w:eastAsia="zh-CN"/>
        </w:rPr>
        <w:t>抗旱指挥部</w:t>
      </w:r>
      <w:r>
        <w:rPr>
          <w:rFonts w:hint="eastAsia"/>
          <w:sz w:val="32"/>
          <w:szCs w:val="32"/>
          <w:highlight w:val="none"/>
        </w:rPr>
        <w:t>指挥长和副指挥长向县应急指挥中心集结，并组织县</w:t>
      </w:r>
      <w:r>
        <w:rPr>
          <w:rFonts w:hint="eastAsia"/>
          <w:sz w:val="32"/>
          <w:szCs w:val="32"/>
          <w:highlight w:val="none"/>
          <w:lang w:val="en-US" w:eastAsia="zh-CN"/>
        </w:rPr>
        <w:t>抗旱指挥部</w:t>
      </w:r>
      <w:r>
        <w:rPr>
          <w:rFonts w:hint="eastAsia"/>
          <w:sz w:val="32"/>
          <w:szCs w:val="32"/>
          <w:highlight w:val="none"/>
        </w:rPr>
        <w:t>全体成员和专家会商，滚动分析研判抗旱形势，联系有关乡镇或村（居）抗旱指挥机构，组织动员部署，及时调度指挥。</w:t>
      </w:r>
    </w:p>
    <w:p>
      <w:pPr>
        <w:spacing w:line="440" w:lineRule="exact"/>
        <w:rPr>
          <w:sz w:val="32"/>
          <w:szCs w:val="32"/>
          <w:highlight w:val="none"/>
        </w:rPr>
      </w:pPr>
      <w:r>
        <w:rPr>
          <w:rFonts w:hint="eastAsia"/>
          <w:sz w:val="32"/>
          <w:szCs w:val="32"/>
          <w:highlight w:val="none"/>
        </w:rPr>
        <w:t>（2）县</w:t>
      </w:r>
      <w:r>
        <w:rPr>
          <w:rFonts w:hint="eastAsia"/>
          <w:sz w:val="32"/>
          <w:szCs w:val="32"/>
          <w:highlight w:val="none"/>
          <w:lang w:val="en-US" w:eastAsia="zh-CN"/>
        </w:rPr>
        <w:t>抗旱指挥部</w:t>
      </w:r>
      <w:r>
        <w:rPr>
          <w:rFonts w:hint="eastAsia"/>
          <w:sz w:val="32"/>
          <w:szCs w:val="32"/>
          <w:highlight w:val="none"/>
        </w:rPr>
        <w:t>指挥长或其指定的县负责同志带领副指挥长及专家赴灾区组织指挥。必要时在灾区发表广播电视动员讲话。县</w:t>
      </w:r>
      <w:r>
        <w:rPr>
          <w:rFonts w:hint="eastAsia"/>
          <w:sz w:val="32"/>
          <w:szCs w:val="32"/>
          <w:highlight w:val="none"/>
          <w:lang w:val="en-US" w:eastAsia="zh-CN"/>
        </w:rPr>
        <w:t>抗旱指挥部办公室</w:t>
      </w:r>
      <w:r>
        <w:rPr>
          <w:rFonts w:hint="eastAsia"/>
          <w:sz w:val="32"/>
          <w:szCs w:val="32"/>
          <w:highlight w:val="none"/>
        </w:rPr>
        <w:t>牵头搭建现场指挥场所，实时组织抗旱救灾工作；并视情况协调派出多个工作组分赴重点受灾区域现场开展抢险救灾工作。</w:t>
      </w:r>
    </w:p>
    <w:p>
      <w:pPr>
        <w:spacing w:line="440" w:lineRule="exact"/>
        <w:rPr>
          <w:sz w:val="32"/>
          <w:szCs w:val="32"/>
          <w:highlight w:val="none"/>
        </w:rPr>
      </w:pPr>
      <w:r>
        <w:rPr>
          <w:rFonts w:hint="eastAsia"/>
          <w:sz w:val="32"/>
          <w:szCs w:val="32"/>
          <w:highlight w:val="none"/>
        </w:rPr>
        <w:t>（3）县政府及县</w:t>
      </w:r>
      <w:r>
        <w:rPr>
          <w:rFonts w:hint="eastAsia"/>
          <w:sz w:val="32"/>
          <w:szCs w:val="32"/>
          <w:highlight w:val="none"/>
          <w:lang w:val="en-US" w:eastAsia="zh-CN"/>
        </w:rPr>
        <w:t>抗旱指挥部</w:t>
      </w:r>
      <w:r>
        <w:rPr>
          <w:rFonts w:hint="eastAsia"/>
          <w:sz w:val="32"/>
          <w:szCs w:val="32"/>
          <w:highlight w:val="none"/>
        </w:rPr>
        <w:t>应采取以下应急措施：加大对抗旱工作的组织领导力度，进行统一组织、协调和指挥；加密监测旱情、灾情和发布抗旱救灾情况动态；启动水利设施，协调社会化抗旱组织投入灌溉；实施受旱地抗旱水源的科学调度和统一管理；及时按照抗旱预案组织实施抗旱措施；启动抗旱应急限水、调水等特殊对策；修建临时坝、堰、泵站等设施挖掘水源潜力，优化水资源调度，加强城乡供水安全保障；全面做好灾区生产自救和救灾安置工作；安排下拨抗旱应急和救灾资金；加强农村、城市生活用水卫生监测检疫，调配备用牲畜饲料储备以保障牲畜饲料供给，加强农作物病虫害防治，防止有关次生灾害的发生。</w:t>
      </w:r>
    </w:p>
    <w:p>
      <w:pPr>
        <w:pStyle w:val="23"/>
        <w:spacing w:line="440" w:lineRule="exact"/>
        <w:ind w:firstLine="472"/>
        <w:rPr>
          <w:sz w:val="32"/>
          <w:szCs w:val="32"/>
          <w:highlight w:val="none"/>
        </w:rPr>
      </w:pPr>
      <w:bookmarkStart w:id="38" w:name="_Toc149778686"/>
      <w:r>
        <w:rPr>
          <w:sz w:val="32"/>
          <w:szCs w:val="32"/>
          <w:highlight w:val="none"/>
        </w:rPr>
        <w:t xml:space="preserve">4.5 </w:t>
      </w:r>
      <w:r>
        <w:rPr>
          <w:rFonts w:hint="eastAsia"/>
          <w:sz w:val="32"/>
          <w:szCs w:val="32"/>
          <w:highlight w:val="none"/>
        </w:rPr>
        <w:t>响应变更和终止</w:t>
      </w:r>
      <w:bookmarkEnd w:id="38"/>
    </w:p>
    <w:p>
      <w:pPr>
        <w:spacing w:line="440" w:lineRule="exact"/>
        <w:rPr>
          <w:sz w:val="32"/>
          <w:szCs w:val="32"/>
          <w:highlight w:val="none"/>
        </w:rPr>
      </w:pPr>
      <w:r>
        <w:rPr>
          <w:rFonts w:hint="eastAsia"/>
          <w:sz w:val="32"/>
          <w:szCs w:val="32"/>
          <w:highlight w:val="none"/>
        </w:rPr>
        <w:t>县</w:t>
      </w:r>
      <w:r>
        <w:rPr>
          <w:rFonts w:hint="eastAsia"/>
          <w:sz w:val="32"/>
          <w:szCs w:val="32"/>
          <w:highlight w:val="none"/>
          <w:lang w:val="en-US" w:eastAsia="zh-CN"/>
        </w:rPr>
        <w:t>抗旱指挥部</w:t>
      </w:r>
      <w:r>
        <w:rPr>
          <w:rFonts w:hint="eastAsia"/>
          <w:sz w:val="32"/>
          <w:szCs w:val="32"/>
          <w:highlight w:val="none"/>
        </w:rPr>
        <w:t>根据干旱灾害事件的发展趋势和对</w:t>
      </w:r>
      <w:r>
        <w:rPr>
          <w:rFonts w:hint="eastAsia"/>
          <w:sz w:val="32"/>
          <w:szCs w:val="32"/>
          <w:highlight w:val="none"/>
          <w:lang w:eastAsia="zh-CN"/>
        </w:rPr>
        <w:t>索县</w:t>
      </w:r>
      <w:r>
        <w:rPr>
          <w:rFonts w:hint="eastAsia"/>
          <w:sz w:val="32"/>
          <w:szCs w:val="32"/>
          <w:highlight w:val="none"/>
        </w:rPr>
        <w:t>影响情况的变化，适时调整应急响应等级。</w:t>
      </w:r>
    </w:p>
    <w:p>
      <w:pPr>
        <w:spacing w:line="440" w:lineRule="exact"/>
        <w:rPr>
          <w:sz w:val="32"/>
          <w:szCs w:val="32"/>
          <w:highlight w:val="none"/>
        </w:rPr>
      </w:pPr>
      <w:r>
        <w:rPr>
          <w:rFonts w:hint="eastAsia"/>
          <w:sz w:val="32"/>
          <w:szCs w:val="32"/>
          <w:highlight w:val="none"/>
        </w:rPr>
        <w:t>当出现下列条件时，县</w:t>
      </w:r>
      <w:r>
        <w:rPr>
          <w:rFonts w:hint="eastAsia"/>
          <w:sz w:val="32"/>
          <w:szCs w:val="32"/>
          <w:highlight w:val="none"/>
          <w:lang w:val="en-US" w:eastAsia="zh-CN"/>
        </w:rPr>
        <w:t>抗旱指挥部</w:t>
      </w:r>
      <w:r>
        <w:rPr>
          <w:rFonts w:hint="eastAsia"/>
          <w:sz w:val="32"/>
          <w:szCs w:val="32"/>
          <w:highlight w:val="none"/>
        </w:rPr>
        <w:t>可视情况宣布应急响应结束。</w:t>
      </w:r>
    </w:p>
    <w:p>
      <w:pPr>
        <w:spacing w:line="440" w:lineRule="exact"/>
        <w:rPr>
          <w:sz w:val="32"/>
          <w:szCs w:val="32"/>
          <w:highlight w:val="none"/>
        </w:rPr>
      </w:pPr>
      <w:r>
        <w:rPr>
          <w:rFonts w:hint="eastAsia"/>
          <w:sz w:val="32"/>
          <w:szCs w:val="32"/>
          <w:highlight w:val="none"/>
        </w:rPr>
        <w:t>（1）当干旱灾害解除或极度缺水得到有效控制时：县</w:t>
      </w:r>
      <w:r>
        <w:rPr>
          <w:rFonts w:hint="eastAsia"/>
          <w:sz w:val="32"/>
          <w:szCs w:val="32"/>
          <w:highlight w:val="none"/>
          <w:lang w:val="en-US" w:eastAsia="zh-CN"/>
        </w:rPr>
        <w:t>抗旱指挥部</w:t>
      </w:r>
      <w:r>
        <w:rPr>
          <w:rFonts w:hint="eastAsia"/>
          <w:sz w:val="32"/>
          <w:szCs w:val="32"/>
          <w:highlight w:val="none"/>
        </w:rPr>
        <w:t>向那曲市</w:t>
      </w:r>
      <w:r>
        <w:rPr>
          <w:rFonts w:hint="eastAsia"/>
          <w:sz w:val="32"/>
          <w:szCs w:val="32"/>
          <w:highlight w:val="none"/>
          <w:lang w:eastAsia="zh-CN"/>
        </w:rPr>
        <w:t>抗旱指挥部</w:t>
      </w:r>
      <w:r>
        <w:rPr>
          <w:rFonts w:hint="eastAsia"/>
          <w:sz w:val="32"/>
          <w:szCs w:val="32"/>
          <w:highlight w:val="none"/>
        </w:rPr>
        <w:t>提出终止一级、二级应急响应建议；县</w:t>
      </w:r>
      <w:r>
        <w:rPr>
          <w:rFonts w:hint="eastAsia"/>
          <w:sz w:val="32"/>
          <w:szCs w:val="32"/>
          <w:highlight w:val="none"/>
          <w:lang w:eastAsia="zh-CN"/>
        </w:rPr>
        <w:t>抗旱指挥部办公室</w:t>
      </w:r>
      <w:r>
        <w:rPr>
          <w:rFonts w:hint="eastAsia"/>
          <w:sz w:val="32"/>
          <w:szCs w:val="32"/>
          <w:highlight w:val="none"/>
        </w:rPr>
        <w:t>向县</w:t>
      </w:r>
      <w:r>
        <w:rPr>
          <w:rFonts w:hint="eastAsia"/>
          <w:sz w:val="32"/>
          <w:szCs w:val="32"/>
          <w:highlight w:val="none"/>
          <w:lang w:eastAsia="zh-CN"/>
        </w:rPr>
        <w:t>抗旱指挥部</w:t>
      </w:r>
      <w:r>
        <w:rPr>
          <w:rFonts w:hint="eastAsia"/>
          <w:sz w:val="32"/>
          <w:szCs w:val="32"/>
          <w:highlight w:val="none"/>
        </w:rPr>
        <w:t>提出终止三级、四级应急响应建议，由县</w:t>
      </w:r>
      <w:r>
        <w:rPr>
          <w:rFonts w:hint="eastAsia"/>
          <w:sz w:val="32"/>
          <w:szCs w:val="32"/>
          <w:highlight w:val="none"/>
          <w:lang w:eastAsia="zh-CN"/>
        </w:rPr>
        <w:t>抗旱指挥部</w:t>
      </w:r>
      <w:r>
        <w:rPr>
          <w:rFonts w:hint="eastAsia"/>
          <w:sz w:val="32"/>
          <w:szCs w:val="32"/>
          <w:highlight w:val="none"/>
        </w:rPr>
        <w:t>决定终止响应。</w:t>
      </w:r>
    </w:p>
    <w:p>
      <w:pPr>
        <w:spacing w:line="440" w:lineRule="exact"/>
        <w:rPr>
          <w:sz w:val="32"/>
          <w:szCs w:val="32"/>
          <w:highlight w:val="none"/>
        </w:rPr>
      </w:pPr>
      <w:r>
        <w:rPr>
          <w:rFonts w:hint="eastAsia"/>
          <w:sz w:val="32"/>
          <w:szCs w:val="32"/>
          <w:highlight w:val="none"/>
        </w:rPr>
        <w:t>（2）依照有关规定，及时归还征调的物资、设备等。造成损坏或者无法归还的，按照有关规定给予适当补偿或作其他处理。</w:t>
      </w:r>
    </w:p>
    <w:p>
      <w:pPr>
        <w:spacing w:line="440" w:lineRule="exact"/>
        <w:rPr>
          <w:sz w:val="32"/>
          <w:szCs w:val="32"/>
          <w:highlight w:val="none"/>
        </w:rPr>
      </w:pPr>
      <w:r>
        <w:rPr>
          <w:rFonts w:hint="eastAsia"/>
          <w:sz w:val="32"/>
          <w:szCs w:val="32"/>
          <w:highlight w:val="none"/>
        </w:rPr>
        <w:t>（3）应急响应终止后，县</w:t>
      </w:r>
      <w:r>
        <w:rPr>
          <w:rFonts w:hint="eastAsia"/>
          <w:sz w:val="32"/>
          <w:szCs w:val="32"/>
          <w:highlight w:val="none"/>
          <w:lang w:eastAsia="zh-CN"/>
        </w:rPr>
        <w:t>抗旱指挥部</w:t>
      </w:r>
      <w:r>
        <w:rPr>
          <w:rFonts w:hint="eastAsia"/>
          <w:sz w:val="32"/>
          <w:szCs w:val="32"/>
          <w:highlight w:val="none"/>
        </w:rPr>
        <w:t>应协助受灾地进一步恢复正常生产和工作秩序，尽可能减少干旱灾害带来的损失和影响。</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根据干旱灾害事件的发展趋势和对</w:t>
      </w:r>
      <w:r>
        <w:rPr>
          <w:rFonts w:hint="eastAsia"/>
          <w:sz w:val="32"/>
          <w:szCs w:val="32"/>
          <w:highlight w:val="none"/>
          <w:lang w:eastAsia="zh-CN"/>
        </w:rPr>
        <w:t>索县</w:t>
      </w:r>
      <w:r>
        <w:rPr>
          <w:rFonts w:hint="eastAsia"/>
          <w:sz w:val="32"/>
          <w:szCs w:val="32"/>
          <w:highlight w:val="none"/>
        </w:rPr>
        <w:t>影响情况的变化，适时调整应急响应等级。</w:t>
      </w:r>
    </w:p>
    <w:p>
      <w:pPr>
        <w:pStyle w:val="21"/>
        <w:spacing w:line="440" w:lineRule="exact"/>
        <w:rPr>
          <w:sz w:val="32"/>
          <w:szCs w:val="32"/>
          <w:highlight w:val="none"/>
        </w:rPr>
      </w:pPr>
      <w:bookmarkStart w:id="39" w:name="_Toc149778687"/>
      <w:r>
        <w:rPr>
          <w:sz w:val="32"/>
          <w:szCs w:val="32"/>
          <w:highlight w:val="none"/>
        </w:rPr>
        <w:t xml:space="preserve">5 </w:t>
      </w:r>
      <w:r>
        <w:rPr>
          <w:rFonts w:hint="eastAsia"/>
          <w:sz w:val="32"/>
          <w:szCs w:val="32"/>
          <w:highlight w:val="none"/>
        </w:rPr>
        <w:t>指挥协调</w:t>
      </w:r>
      <w:bookmarkEnd w:id="39"/>
    </w:p>
    <w:p>
      <w:pPr>
        <w:pStyle w:val="23"/>
        <w:spacing w:line="440" w:lineRule="exact"/>
        <w:ind w:firstLine="472"/>
        <w:rPr>
          <w:sz w:val="32"/>
          <w:szCs w:val="32"/>
          <w:highlight w:val="none"/>
        </w:rPr>
      </w:pPr>
      <w:bookmarkStart w:id="40" w:name="_Toc149778688"/>
      <w:r>
        <w:rPr>
          <w:sz w:val="32"/>
          <w:szCs w:val="32"/>
          <w:highlight w:val="none"/>
        </w:rPr>
        <w:t>5</w:t>
      </w:r>
      <w:r>
        <w:rPr>
          <w:rFonts w:hint="eastAsia"/>
          <w:sz w:val="32"/>
          <w:szCs w:val="32"/>
          <w:highlight w:val="none"/>
        </w:rPr>
        <w:t>.1</w:t>
      </w:r>
      <w:r>
        <w:rPr>
          <w:sz w:val="32"/>
          <w:szCs w:val="32"/>
          <w:highlight w:val="none"/>
        </w:rPr>
        <w:t xml:space="preserve"> </w:t>
      </w:r>
      <w:r>
        <w:rPr>
          <w:rFonts w:hint="eastAsia"/>
          <w:sz w:val="32"/>
          <w:szCs w:val="32"/>
          <w:highlight w:val="none"/>
        </w:rPr>
        <w:t>组织指挥</w:t>
      </w:r>
      <w:bookmarkEnd w:id="40"/>
    </w:p>
    <w:p>
      <w:pPr>
        <w:spacing w:line="440" w:lineRule="exact"/>
        <w:rPr>
          <w:color w:val="FF0000"/>
          <w:sz w:val="32"/>
          <w:szCs w:val="32"/>
          <w:highlight w:val="none"/>
        </w:rPr>
      </w:pPr>
      <w:r>
        <w:rPr>
          <w:rFonts w:hint="eastAsia"/>
          <w:sz w:val="32"/>
          <w:szCs w:val="32"/>
          <w:highlight w:val="none"/>
        </w:rPr>
        <w:t>发生旱情后，县</w:t>
      </w:r>
      <w:r>
        <w:rPr>
          <w:rFonts w:hint="eastAsia"/>
          <w:sz w:val="32"/>
          <w:szCs w:val="32"/>
          <w:highlight w:val="none"/>
          <w:lang w:eastAsia="zh-CN"/>
        </w:rPr>
        <w:t>抗旱指挥部</w:t>
      </w:r>
      <w:r>
        <w:rPr>
          <w:rFonts w:hint="eastAsia"/>
          <w:sz w:val="32"/>
          <w:szCs w:val="32"/>
          <w:highlight w:val="none"/>
        </w:rPr>
        <w:t>按照突发旱情事件分级及应急响应等级负责应急组织指挥。超出处置能力的，上一级指挥机构根据事发地的请求或根据应对工作需要，指挥权可逐级提升至市、自治区专项领导机构。</w:t>
      </w:r>
    </w:p>
    <w:p>
      <w:pPr>
        <w:pStyle w:val="23"/>
        <w:spacing w:line="440" w:lineRule="exact"/>
        <w:ind w:firstLine="472"/>
        <w:rPr>
          <w:sz w:val="32"/>
          <w:szCs w:val="32"/>
          <w:highlight w:val="none"/>
        </w:rPr>
      </w:pPr>
      <w:bookmarkStart w:id="41" w:name="_Toc149778689"/>
      <w:r>
        <w:rPr>
          <w:sz w:val="32"/>
          <w:szCs w:val="32"/>
          <w:highlight w:val="none"/>
        </w:rPr>
        <w:t>5</w:t>
      </w:r>
      <w:r>
        <w:rPr>
          <w:rFonts w:hint="eastAsia"/>
          <w:sz w:val="32"/>
          <w:szCs w:val="32"/>
          <w:highlight w:val="none"/>
        </w:rPr>
        <w:t>.2</w:t>
      </w:r>
      <w:r>
        <w:rPr>
          <w:sz w:val="32"/>
          <w:szCs w:val="32"/>
          <w:highlight w:val="none"/>
        </w:rPr>
        <w:t xml:space="preserve"> </w:t>
      </w:r>
      <w:r>
        <w:rPr>
          <w:rFonts w:hint="eastAsia"/>
          <w:sz w:val="32"/>
          <w:szCs w:val="32"/>
          <w:highlight w:val="none"/>
        </w:rPr>
        <w:t>指挥调度</w:t>
      </w:r>
      <w:bookmarkEnd w:id="41"/>
    </w:p>
    <w:p>
      <w:pPr>
        <w:spacing w:line="440" w:lineRule="exact"/>
        <w:rPr>
          <w:sz w:val="32"/>
          <w:szCs w:val="32"/>
          <w:highlight w:val="none"/>
        </w:rPr>
      </w:pPr>
      <w:r>
        <w:rPr>
          <w:rFonts w:hint="eastAsia"/>
          <w:sz w:val="32"/>
          <w:szCs w:val="32"/>
          <w:highlight w:val="none"/>
        </w:rPr>
        <w:t>（1）出现干旱灾害后，受灾地乡镇党委和政府应立即启动抗旱应急预案，在采取紧急措施的同时，应向县</w:t>
      </w:r>
      <w:r>
        <w:rPr>
          <w:rFonts w:hint="eastAsia"/>
          <w:sz w:val="32"/>
          <w:szCs w:val="32"/>
          <w:highlight w:val="none"/>
          <w:lang w:eastAsia="zh-CN"/>
        </w:rPr>
        <w:t>抗旱指挥部</w:t>
      </w:r>
      <w:r>
        <w:rPr>
          <w:rFonts w:hint="eastAsia"/>
          <w:sz w:val="32"/>
          <w:szCs w:val="32"/>
          <w:highlight w:val="none"/>
        </w:rPr>
        <w:t>报告情况。</w:t>
      </w:r>
    </w:p>
    <w:p>
      <w:pPr>
        <w:spacing w:line="440" w:lineRule="exact"/>
        <w:rPr>
          <w:sz w:val="32"/>
          <w:szCs w:val="32"/>
          <w:highlight w:val="none"/>
        </w:rPr>
      </w:pPr>
      <w:r>
        <w:rPr>
          <w:rFonts w:hint="eastAsia"/>
          <w:sz w:val="32"/>
          <w:szCs w:val="32"/>
          <w:highlight w:val="none"/>
        </w:rPr>
        <w:t>（2）受旱地乡镇有关负责人员应迅速上岗到位，分析预测旱情发展趋势和可能造成的危害程度，按规定的处置程序，协调督促有关部门落实抗旱措施。</w:t>
      </w:r>
    </w:p>
    <w:p>
      <w:pPr>
        <w:pStyle w:val="23"/>
        <w:spacing w:line="440" w:lineRule="exact"/>
        <w:ind w:firstLine="472"/>
        <w:rPr>
          <w:sz w:val="32"/>
          <w:szCs w:val="32"/>
          <w:highlight w:val="none"/>
        </w:rPr>
      </w:pPr>
      <w:bookmarkStart w:id="42" w:name="_Toc149778690"/>
      <w:r>
        <w:rPr>
          <w:sz w:val="32"/>
          <w:szCs w:val="32"/>
          <w:highlight w:val="none"/>
        </w:rPr>
        <w:t>5</w:t>
      </w:r>
      <w:r>
        <w:rPr>
          <w:rFonts w:hint="eastAsia"/>
          <w:sz w:val="32"/>
          <w:szCs w:val="32"/>
          <w:highlight w:val="none"/>
        </w:rPr>
        <w:t>.3</w:t>
      </w:r>
      <w:r>
        <w:rPr>
          <w:sz w:val="32"/>
          <w:szCs w:val="32"/>
          <w:highlight w:val="none"/>
        </w:rPr>
        <w:t xml:space="preserve"> </w:t>
      </w:r>
      <w:r>
        <w:rPr>
          <w:rFonts w:hint="eastAsia"/>
          <w:sz w:val="32"/>
          <w:szCs w:val="32"/>
          <w:highlight w:val="none"/>
        </w:rPr>
        <w:t>社会力量参与</w:t>
      </w:r>
      <w:bookmarkEnd w:id="42"/>
    </w:p>
    <w:p>
      <w:pPr>
        <w:spacing w:line="440" w:lineRule="exact"/>
        <w:rPr>
          <w:sz w:val="32"/>
          <w:szCs w:val="32"/>
          <w:highlight w:val="none"/>
        </w:rPr>
      </w:pPr>
      <w:r>
        <w:rPr>
          <w:rFonts w:hint="eastAsia"/>
          <w:sz w:val="32"/>
          <w:szCs w:val="32"/>
          <w:highlight w:val="none"/>
        </w:rPr>
        <w:t>必要时县委和政府广泛调动救援队、援藏建设单位和志愿者等社会力量积极参与抗旱处置，事发地乡镇政府和各村居引导对接救援力量，紧急情况下可依法征用、调用抗旱工具、物资、人员等，全力投入抗旱救灾。</w:t>
      </w:r>
    </w:p>
    <w:p>
      <w:pPr>
        <w:pStyle w:val="21"/>
        <w:spacing w:line="440" w:lineRule="exact"/>
        <w:rPr>
          <w:sz w:val="32"/>
          <w:szCs w:val="32"/>
          <w:highlight w:val="none"/>
        </w:rPr>
      </w:pPr>
      <w:bookmarkStart w:id="43" w:name="_Toc149778691"/>
      <w:r>
        <w:rPr>
          <w:sz w:val="32"/>
          <w:szCs w:val="32"/>
          <w:highlight w:val="none"/>
        </w:rPr>
        <w:t xml:space="preserve">6 </w:t>
      </w:r>
      <w:r>
        <w:rPr>
          <w:rFonts w:hint="eastAsia"/>
          <w:sz w:val="32"/>
          <w:szCs w:val="32"/>
          <w:highlight w:val="none"/>
        </w:rPr>
        <w:t>信息发布</w:t>
      </w:r>
      <w:bookmarkEnd w:id="43"/>
    </w:p>
    <w:p>
      <w:pPr>
        <w:pStyle w:val="23"/>
        <w:spacing w:line="440" w:lineRule="exact"/>
        <w:ind w:firstLine="472"/>
        <w:rPr>
          <w:sz w:val="32"/>
          <w:szCs w:val="32"/>
          <w:highlight w:val="none"/>
        </w:rPr>
      </w:pPr>
      <w:bookmarkStart w:id="44" w:name="_Toc149778692"/>
      <w:r>
        <w:rPr>
          <w:sz w:val="32"/>
          <w:szCs w:val="32"/>
          <w:highlight w:val="none"/>
        </w:rPr>
        <w:t>6</w:t>
      </w:r>
      <w:r>
        <w:rPr>
          <w:rFonts w:hint="eastAsia"/>
          <w:sz w:val="32"/>
          <w:szCs w:val="32"/>
          <w:highlight w:val="none"/>
        </w:rPr>
        <w:t>.1</w:t>
      </w:r>
      <w:r>
        <w:rPr>
          <w:sz w:val="32"/>
          <w:szCs w:val="32"/>
          <w:highlight w:val="none"/>
        </w:rPr>
        <w:t xml:space="preserve"> </w:t>
      </w:r>
      <w:r>
        <w:rPr>
          <w:rFonts w:hint="eastAsia"/>
          <w:sz w:val="32"/>
          <w:szCs w:val="32"/>
          <w:highlight w:val="none"/>
        </w:rPr>
        <w:t>信息报告</w:t>
      </w:r>
      <w:bookmarkEnd w:id="44"/>
    </w:p>
    <w:p>
      <w:pPr>
        <w:spacing w:line="440" w:lineRule="exact"/>
        <w:rPr>
          <w:sz w:val="32"/>
          <w:szCs w:val="32"/>
          <w:highlight w:val="none"/>
        </w:rPr>
      </w:pPr>
      <w:bookmarkStart w:id="45" w:name="_Hlk143189398"/>
      <w:r>
        <w:rPr>
          <w:rFonts w:hint="eastAsia"/>
          <w:sz w:val="32"/>
          <w:szCs w:val="32"/>
          <w:highlight w:val="none"/>
        </w:rPr>
        <w:t>信息报告要遵循“首报要快、续报要准、终报要全”的原则。</w:t>
      </w:r>
    </w:p>
    <w:bookmarkEnd w:id="45"/>
    <w:p>
      <w:pPr>
        <w:spacing w:line="440" w:lineRule="exact"/>
        <w:rPr>
          <w:sz w:val="32"/>
          <w:szCs w:val="32"/>
          <w:highlight w:val="none"/>
        </w:rPr>
      </w:pPr>
      <w:r>
        <w:rPr>
          <w:rFonts w:hint="eastAsia"/>
          <w:sz w:val="32"/>
          <w:szCs w:val="32"/>
          <w:highlight w:val="none"/>
        </w:rPr>
        <w:t>（1）干旱灾害发生后，灾区所在地乡镇党委和政府坚持“边处置边报告、边核实边报告”原则，在接到灾情信息后及时向上级</w:t>
      </w:r>
      <w:r>
        <w:rPr>
          <w:rFonts w:hint="eastAsia"/>
          <w:sz w:val="32"/>
          <w:szCs w:val="32"/>
          <w:highlight w:val="none"/>
          <w:lang w:eastAsia="zh-CN"/>
        </w:rPr>
        <w:t>抗旱指挥部</w:t>
      </w:r>
      <w:r>
        <w:rPr>
          <w:rFonts w:hint="eastAsia"/>
          <w:sz w:val="32"/>
          <w:szCs w:val="32"/>
          <w:highlight w:val="none"/>
        </w:rPr>
        <w:t>电话报告灾情，随后进行书面报告详情，不得迟报、谎报、瞒报和漏报，同时通报可能影响的地区和部门。</w:t>
      </w:r>
    </w:p>
    <w:p>
      <w:pPr>
        <w:spacing w:line="440" w:lineRule="exact"/>
        <w:rPr>
          <w:sz w:val="32"/>
          <w:szCs w:val="32"/>
          <w:highlight w:val="none"/>
        </w:rPr>
      </w:pPr>
      <w:r>
        <w:rPr>
          <w:rFonts w:hint="eastAsia"/>
          <w:sz w:val="32"/>
          <w:szCs w:val="32"/>
          <w:highlight w:val="none"/>
        </w:rPr>
        <w:t>（2）县</w:t>
      </w:r>
      <w:r>
        <w:rPr>
          <w:rFonts w:hint="eastAsia"/>
          <w:sz w:val="32"/>
          <w:szCs w:val="32"/>
          <w:highlight w:val="none"/>
          <w:lang w:eastAsia="zh-CN"/>
        </w:rPr>
        <w:t>抗旱指挥部办公室</w:t>
      </w:r>
      <w:r>
        <w:rPr>
          <w:rFonts w:hint="eastAsia"/>
          <w:sz w:val="32"/>
          <w:szCs w:val="32"/>
          <w:highlight w:val="none"/>
        </w:rPr>
        <w:t>要加强旱情、灾情、抗旱动态等信息的收集、实行分级汇总上报，统一归口管理，共享使用。</w:t>
      </w:r>
    </w:p>
    <w:p>
      <w:pPr>
        <w:spacing w:line="440" w:lineRule="exact"/>
        <w:rPr>
          <w:sz w:val="32"/>
          <w:szCs w:val="32"/>
          <w:highlight w:val="none"/>
        </w:rPr>
      </w:pPr>
      <w:r>
        <w:rPr>
          <w:rFonts w:hint="eastAsia"/>
          <w:sz w:val="32"/>
          <w:szCs w:val="32"/>
          <w:highlight w:val="none"/>
        </w:rPr>
        <w:t>（3）抗旱信息的报送和处理，应做到快速、准确、详实，重要信息应立即上报。因特殊原因一时难以准确掌握的信息，应先报告基本情况后及时核实补报。</w:t>
      </w:r>
    </w:p>
    <w:p>
      <w:pPr>
        <w:spacing w:line="440" w:lineRule="exact"/>
        <w:rPr>
          <w:sz w:val="32"/>
          <w:szCs w:val="32"/>
          <w:highlight w:val="none"/>
        </w:rPr>
      </w:pPr>
      <w:r>
        <w:rPr>
          <w:rFonts w:hint="eastAsia"/>
          <w:sz w:val="32"/>
          <w:szCs w:val="32"/>
          <w:highlight w:val="none"/>
        </w:rPr>
        <w:t>（4）</w:t>
      </w:r>
      <w:bookmarkStart w:id="46" w:name="_Hlk143185538"/>
      <w:r>
        <w:rPr>
          <w:rFonts w:hint="eastAsia"/>
          <w:sz w:val="32"/>
          <w:szCs w:val="32"/>
          <w:highlight w:val="none"/>
        </w:rPr>
        <w:t>凡经本级</w:t>
      </w:r>
      <w:r>
        <w:rPr>
          <w:rFonts w:hint="eastAsia"/>
          <w:sz w:val="32"/>
          <w:szCs w:val="32"/>
          <w:highlight w:val="none"/>
          <w:lang w:eastAsia="zh-CN"/>
        </w:rPr>
        <w:t>抗旱指挥部</w:t>
      </w:r>
      <w:r>
        <w:rPr>
          <w:rFonts w:hint="eastAsia"/>
          <w:sz w:val="32"/>
          <w:szCs w:val="32"/>
          <w:highlight w:val="none"/>
        </w:rPr>
        <w:t>采用和发布的旱情、灾情、抗旱动态信息，应认真进行调查复核，对反映不真实和存在遗漏的信息，要及时完善纠正并补报复核结果。</w:t>
      </w:r>
      <w:bookmarkEnd w:id="46"/>
    </w:p>
    <w:p>
      <w:pPr>
        <w:pStyle w:val="23"/>
        <w:spacing w:line="440" w:lineRule="exact"/>
        <w:ind w:firstLine="472"/>
        <w:rPr>
          <w:sz w:val="32"/>
          <w:szCs w:val="32"/>
          <w:highlight w:val="none"/>
        </w:rPr>
      </w:pPr>
      <w:bookmarkStart w:id="47" w:name="_Toc149778693"/>
      <w:r>
        <w:rPr>
          <w:sz w:val="32"/>
          <w:szCs w:val="32"/>
          <w:highlight w:val="none"/>
        </w:rPr>
        <w:t>6</w:t>
      </w:r>
      <w:r>
        <w:rPr>
          <w:rFonts w:hint="eastAsia"/>
          <w:sz w:val="32"/>
          <w:szCs w:val="32"/>
          <w:highlight w:val="none"/>
        </w:rPr>
        <w:t>.2</w:t>
      </w:r>
      <w:r>
        <w:rPr>
          <w:sz w:val="32"/>
          <w:szCs w:val="32"/>
          <w:highlight w:val="none"/>
        </w:rPr>
        <w:t xml:space="preserve"> </w:t>
      </w:r>
      <w:r>
        <w:rPr>
          <w:rFonts w:hint="eastAsia"/>
          <w:sz w:val="32"/>
          <w:szCs w:val="32"/>
          <w:highlight w:val="none"/>
        </w:rPr>
        <w:t>信息发布</w:t>
      </w:r>
      <w:bookmarkEnd w:id="47"/>
    </w:p>
    <w:p>
      <w:pPr>
        <w:spacing w:line="440" w:lineRule="exact"/>
        <w:rPr>
          <w:sz w:val="32"/>
          <w:szCs w:val="32"/>
          <w:highlight w:val="none"/>
        </w:rPr>
      </w:pPr>
      <w:r>
        <w:rPr>
          <w:rFonts w:hint="eastAsia"/>
          <w:sz w:val="32"/>
          <w:szCs w:val="32"/>
          <w:highlight w:val="none"/>
        </w:rPr>
        <w:t>（1）旱情、灾情、抗旱动态等信息的发布，应及时、准确、客观、全面。</w:t>
      </w:r>
    </w:p>
    <w:p>
      <w:pPr>
        <w:spacing w:line="440" w:lineRule="exact"/>
        <w:rPr>
          <w:sz w:val="32"/>
          <w:szCs w:val="32"/>
          <w:highlight w:val="none"/>
        </w:rPr>
      </w:pPr>
      <w:r>
        <w:rPr>
          <w:rFonts w:hint="eastAsia"/>
          <w:sz w:val="32"/>
          <w:szCs w:val="32"/>
          <w:highlight w:val="none"/>
        </w:rPr>
        <w:t>（2）旱情、灾情、抗旱动态等信息按响应级别由同级</w:t>
      </w:r>
      <w:r>
        <w:rPr>
          <w:rFonts w:hint="eastAsia"/>
          <w:sz w:val="32"/>
          <w:szCs w:val="32"/>
          <w:highlight w:val="none"/>
          <w:lang w:eastAsia="zh-CN"/>
        </w:rPr>
        <w:t>抗旱指挥部</w:t>
      </w:r>
      <w:r>
        <w:rPr>
          <w:rFonts w:hint="eastAsia"/>
          <w:sz w:val="32"/>
          <w:szCs w:val="32"/>
          <w:highlight w:val="none"/>
        </w:rPr>
        <w:t>成员单位依据有关法律法规审核并发布。</w:t>
      </w:r>
    </w:p>
    <w:p>
      <w:pPr>
        <w:spacing w:line="440" w:lineRule="exact"/>
        <w:rPr>
          <w:sz w:val="32"/>
          <w:szCs w:val="32"/>
          <w:highlight w:val="none"/>
        </w:rPr>
      </w:pPr>
      <w:r>
        <w:rPr>
          <w:rFonts w:hint="eastAsia"/>
          <w:sz w:val="32"/>
          <w:szCs w:val="32"/>
          <w:highlight w:val="none"/>
        </w:rPr>
        <w:t>（3）</w:t>
      </w:r>
      <w:bookmarkStart w:id="48" w:name="_Hlk143185664"/>
      <w:r>
        <w:rPr>
          <w:rFonts w:hint="eastAsia"/>
          <w:sz w:val="32"/>
          <w:szCs w:val="32"/>
          <w:highlight w:val="none"/>
        </w:rPr>
        <w:t>干旱灾害事件发生后，按照突发事件的等级，由县</w:t>
      </w:r>
      <w:r>
        <w:rPr>
          <w:rFonts w:hint="eastAsia"/>
          <w:sz w:val="32"/>
          <w:szCs w:val="32"/>
          <w:highlight w:val="none"/>
          <w:lang w:eastAsia="zh-CN"/>
        </w:rPr>
        <w:t>抗旱指挥部</w:t>
      </w:r>
      <w:r>
        <w:rPr>
          <w:rFonts w:hint="eastAsia"/>
          <w:sz w:val="32"/>
          <w:szCs w:val="32"/>
          <w:highlight w:val="none"/>
        </w:rPr>
        <w:t>发布信息，并根据突发事件处置情况做好后续发布工作。信息发布形式主要包括提供新闻通稿、组织报道、接受记者采访、举行新闻发布会等。</w:t>
      </w:r>
    </w:p>
    <w:bookmarkEnd w:id="48"/>
    <w:p>
      <w:pPr>
        <w:pStyle w:val="21"/>
        <w:spacing w:line="440" w:lineRule="exact"/>
        <w:rPr>
          <w:sz w:val="32"/>
          <w:szCs w:val="32"/>
          <w:highlight w:val="none"/>
        </w:rPr>
      </w:pPr>
      <w:bookmarkStart w:id="49" w:name="_Toc149778694"/>
      <w:r>
        <w:rPr>
          <w:sz w:val="32"/>
          <w:szCs w:val="32"/>
          <w:highlight w:val="none"/>
        </w:rPr>
        <w:t xml:space="preserve">7 </w:t>
      </w:r>
      <w:r>
        <w:rPr>
          <w:rFonts w:hint="eastAsia"/>
          <w:sz w:val="32"/>
          <w:szCs w:val="32"/>
          <w:highlight w:val="none"/>
        </w:rPr>
        <w:t>保障措施</w:t>
      </w:r>
      <w:bookmarkEnd w:id="49"/>
    </w:p>
    <w:p>
      <w:pPr>
        <w:pStyle w:val="23"/>
        <w:spacing w:line="440" w:lineRule="exact"/>
        <w:ind w:firstLine="472"/>
        <w:rPr>
          <w:sz w:val="32"/>
          <w:szCs w:val="32"/>
          <w:highlight w:val="none"/>
        </w:rPr>
      </w:pPr>
      <w:bookmarkStart w:id="50" w:name="_Toc149778695"/>
      <w:r>
        <w:rPr>
          <w:sz w:val="32"/>
          <w:szCs w:val="32"/>
          <w:highlight w:val="none"/>
        </w:rPr>
        <w:t>7</w:t>
      </w:r>
      <w:r>
        <w:rPr>
          <w:rFonts w:hint="eastAsia"/>
          <w:sz w:val="32"/>
          <w:szCs w:val="32"/>
          <w:highlight w:val="none"/>
        </w:rPr>
        <w:t>.1</w:t>
      </w:r>
      <w:r>
        <w:rPr>
          <w:sz w:val="32"/>
          <w:szCs w:val="32"/>
          <w:highlight w:val="none"/>
        </w:rPr>
        <w:t xml:space="preserve"> </w:t>
      </w:r>
      <w:r>
        <w:rPr>
          <w:rFonts w:hint="eastAsia"/>
          <w:sz w:val="32"/>
          <w:szCs w:val="32"/>
          <w:highlight w:val="none"/>
        </w:rPr>
        <w:t>通信保障</w:t>
      </w:r>
      <w:bookmarkEnd w:id="50"/>
    </w:p>
    <w:p>
      <w:pPr>
        <w:spacing w:line="440" w:lineRule="exact"/>
        <w:rPr>
          <w:sz w:val="32"/>
          <w:szCs w:val="32"/>
          <w:highlight w:val="none"/>
        </w:rPr>
      </w:pPr>
      <w:r>
        <w:rPr>
          <w:rFonts w:hint="eastAsia"/>
          <w:sz w:val="32"/>
          <w:szCs w:val="32"/>
          <w:highlight w:val="none"/>
        </w:rPr>
        <w:t>（1）任何通信运营单位都有依法保障抗旱信息通畅的责任。</w:t>
      </w:r>
    </w:p>
    <w:p>
      <w:pPr>
        <w:spacing w:line="440" w:lineRule="exact"/>
        <w:rPr>
          <w:sz w:val="32"/>
          <w:szCs w:val="32"/>
          <w:highlight w:val="none"/>
        </w:rPr>
      </w:pPr>
      <w:r>
        <w:rPr>
          <w:rFonts w:hint="eastAsia"/>
          <w:sz w:val="32"/>
          <w:szCs w:val="32"/>
          <w:highlight w:val="none"/>
        </w:rPr>
        <w:t>（2）县</w:t>
      </w:r>
      <w:r>
        <w:rPr>
          <w:rFonts w:hint="eastAsia"/>
          <w:sz w:val="32"/>
          <w:szCs w:val="32"/>
          <w:highlight w:val="none"/>
          <w:lang w:eastAsia="zh-CN"/>
        </w:rPr>
        <w:t>抗旱指挥部</w:t>
      </w:r>
      <w:r>
        <w:rPr>
          <w:rFonts w:hint="eastAsia"/>
          <w:sz w:val="32"/>
          <w:szCs w:val="32"/>
          <w:highlight w:val="none"/>
        </w:rPr>
        <w:t>应按照以公用通信网为主的原则，合理利用专用通信网络，抗旱工程管理单位必须配合通信设施，确保信息畅通。</w:t>
      </w:r>
    </w:p>
    <w:p>
      <w:pPr>
        <w:spacing w:line="440" w:lineRule="exact"/>
        <w:rPr>
          <w:sz w:val="32"/>
          <w:szCs w:val="32"/>
          <w:highlight w:val="none"/>
        </w:rPr>
      </w:pPr>
      <w:r>
        <w:rPr>
          <w:rFonts w:hint="eastAsia"/>
          <w:sz w:val="32"/>
          <w:szCs w:val="32"/>
          <w:highlight w:val="none"/>
        </w:rPr>
        <w:t>（3）县</w:t>
      </w:r>
      <w:r>
        <w:rPr>
          <w:rFonts w:hint="eastAsia"/>
          <w:sz w:val="32"/>
          <w:szCs w:val="32"/>
          <w:highlight w:val="none"/>
          <w:lang w:eastAsia="zh-CN"/>
        </w:rPr>
        <w:t>抗旱指挥部</w:t>
      </w:r>
      <w:r>
        <w:rPr>
          <w:rFonts w:hint="eastAsia"/>
          <w:sz w:val="32"/>
          <w:szCs w:val="32"/>
          <w:highlight w:val="none"/>
        </w:rPr>
        <w:t>应协调通信主管部门，按照抗旱实际需要，将有关要求纳入通信保障应急预案。出现突发事件后，</w:t>
      </w:r>
      <w:r>
        <w:rPr>
          <w:rFonts w:hint="eastAsia"/>
          <w:sz w:val="32"/>
          <w:szCs w:val="32"/>
          <w:highlight w:val="none"/>
          <w:lang w:eastAsia="zh-CN"/>
        </w:rPr>
        <w:t>县经信商务局</w:t>
      </w:r>
      <w:r>
        <w:rPr>
          <w:rFonts w:hint="eastAsia"/>
          <w:sz w:val="32"/>
          <w:szCs w:val="32"/>
          <w:highlight w:val="none"/>
        </w:rPr>
        <w:t>应协调应急通信队伍、装备，为抗旱通信和现场指挥提供通信保障，迅速调集力量抢修损坏的通信设施，努力保障抗旱通信畅通，保障基层各村（居）广播信号完整覆盖。</w:t>
      </w:r>
    </w:p>
    <w:p>
      <w:pPr>
        <w:spacing w:line="440" w:lineRule="exact"/>
        <w:rPr>
          <w:sz w:val="32"/>
          <w:szCs w:val="32"/>
          <w:highlight w:val="none"/>
        </w:rPr>
      </w:pPr>
      <w:r>
        <w:rPr>
          <w:rFonts w:hint="eastAsia"/>
          <w:sz w:val="32"/>
          <w:szCs w:val="32"/>
          <w:highlight w:val="none"/>
        </w:rPr>
        <w:t>（4）在紧急情况下，应充分利用广播、电视和新媒体以及手机短信等手段及时发布抗旱预警预报信息。</w:t>
      </w:r>
    </w:p>
    <w:p>
      <w:pPr>
        <w:pStyle w:val="23"/>
        <w:spacing w:line="440" w:lineRule="exact"/>
        <w:ind w:firstLine="472"/>
        <w:rPr>
          <w:sz w:val="32"/>
          <w:szCs w:val="32"/>
          <w:highlight w:val="none"/>
        </w:rPr>
      </w:pPr>
      <w:bookmarkStart w:id="51" w:name="_Toc149778696"/>
      <w:r>
        <w:rPr>
          <w:sz w:val="32"/>
          <w:szCs w:val="32"/>
          <w:highlight w:val="none"/>
        </w:rPr>
        <w:t>7</w:t>
      </w:r>
      <w:r>
        <w:rPr>
          <w:rFonts w:hint="eastAsia"/>
          <w:sz w:val="32"/>
          <w:szCs w:val="32"/>
          <w:highlight w:val="none"/>
        </w:rPr>
        <w:t>.2</w:t>
      </w:r>
      <w:r>
        <w:rPr>
          <w:sz w:val="32"/>
          <w:szCs w:val="32"/>
          <w:highlight w:val="none"/>
        </w:rPr>
        <w:t xml:space="preserve"> </w:t>
      </w:r>
      <w:r>
        <w:rPr>
          <w:rFonts w:hint="eastAsia"/>
          <w:sz w:val="32"/>
          <w:szCs w:val="32"/>
          <w:highlight w:val="none"/>
        </w:rPr>
        <w:t>应急支援保障</w:t>
      </w:r>
      <w:bookmarkEnd w:id="51"/>
    </w:p>
    <w:p>
      <w:pPr>
        <w:spacing w:line="440" w:lineRule="exact"/>
        <w:rPr>
          <w:sz w:val="32"/>
          <w:szCs w:val="32"/>
          <w:highlight w:val="none"/>
        </w:rPr>
      </w:pPr>
      <w:r>
        <w:rPr>
          <w:rFonts w:hint="eastAsia"/>
          <w:sz w:val="32"/>
          <w:szCs w:val="32"/>
          <w:highlight w:val="none"/>
        </w:rPr>
        <w:t>县委</w:t>
      </w:r>
      <w:r>
        <w:rPr>
          <w:rFonts w:hint="eastAsia"/>
          <w:sz w:val="32"/>
          <w:szCs w:val="32"/>
          <w:highlight w:val="none"/>
          <w:lang w:eastAsia="zh-CN"/>
        </w:rPr>
        <w:t>、</w:t>
      </w:r>
      <w:r>
        <w:rPr>
          <w:rFonts w:hint="eastAsia"/>
          <w:sz w:val="32"/>
          <w:szCs w:val="32"/>
          <w:highlight w:val="none"/>
        </w:rPr>
        <w:t>县政府和</w:t>
      </w:r>
      <w:r>
        <w:rPr>
          <w:rFonts w:hint="eastAsia"/>
          <w:sz w:val="32"/>
          <w:szCs w:val="32"/>
          <w:highlight w:val="none"/>
          <w:lang w:eastAsia="zh-CN"/>
        </w:rPr>
        <w:t>抗旱指挥部</w:t>
      </w:r>
      <w:r>
        <w:rPr>
          <w:rFonts w:hint="eastAsia"/>
          <w:sz w:val="32"/>
          <w:szCs w:val="32"/>
          <w:highlight w:val="none"/>
        </w:rPr>
        <w:t>要做好抗旱应急队伍的组织工作，动员社会公众力量投入抗旱工作，统一调配抗旱服务队和社会抗旱组织的人员及设备，本行政区域内机关团体、企事业单位、部队、武警及公民都有义务承担抗旱救灾支援任务。</w:t>
      </w:r>
    </w:p>
    <w:p>
      <w:pPr>
        <w:pStyle w:val="23"/>
        <w:spacing w:line="440" w:lineRule="exact"/>
        <w:ind w:firstLine="472"/>
        <w:rPr>
          <w:sz w:val="32"/>
          <w:szCs w:val="32"/>
          <w:highlight w:val="none"/>
        </w:rPr>
      </w:pPr>
      <w:bookmarkStart w:id="52" w:name="_Toc149778697"/>
      <w:r>
        <w:rPr>
          <w:sz w:val="32"/>
          <w:szCs w:val="32"/>
          <w:highlight w:val="none"/>
        </w:rPr>
        <w:t>7</w:t>
      </w:r>
      <w:r>
        <w:rPr>
          <w:rFonts w:hint="eastAsia"/>
          <w:sz w:val="32"/>
          <w:szCs w:val="32"/>
          <w:highlight w:val="none"/>
        </w:rPr>
        <w:t>.</w:t>
      </w:r>
      <w:r>
        <w:rPr>
          <w:sz w:val="32"/>
          <w:szCs w:val="32"/>
          <w:highlight w:val="none"/>
        </w:rPr>
        <w:t xml:space="preserve">3 </w:t>
      </w:r>
      <w:r>
        <w:rPr>
          <w:rFonts w:hint="eastAsia"/>
          <w:sz w:val="32"/>
          <w:szCs w:val="32"/>
          <w:highlight w:val="none"/>
        </w:rPr>
        <w:t>交通运输保障</w:t>
      </w:r>
      <w:bookmarkEnd w:id="52"/>
    </w:p>
    <w:p>
      <w:pPr>
        <w:spacing w:line="440" w:lineRule="exact"/>
        <w:rPr>
          <w:sz w:val="32"/>
          <w:szCs w:val="32"/>
          <w:highlight w:val="none"/>
        </w:rPr>
      </w:pPr>
      <w:r>
        <w:rPr>
          <w:rFonts w:hint="eastAsia"/>
          <w:sz w:val="32"/>
          <w:szCs w:val="32"/>
          <w:highlight w:val="none"/>
        </w:rPr>
        <w:t>县交</w:t>
      </w:r>
      <w:r>
        <w:rPr>
          <w:rFonts w:hint="eastAsia"/>
          <w:sz w:val="32"/>
          <w:szCs w:val="32"/>
          <w:highlight w:val="none"/>
        </w:rPr>
        <w:t>通运输局和有关部门优先保证抗旱物资运输，各有关单位的运输车辆应服从和完成所分配的应急任务。</w:t>
      </w:r>
    </w:p>
    <w:p>
      <w:pPr>
        <w:pStyle w:val="23"/>
        <w:spacing w:line="440" w:lineRule="exact"/>
        <w:ind w:firstLine="472"/>
        <w:rPr>
          <w:sz w:val="32"/>
          <w:szCs w:val="32"/>
          <w:highlight w:val="none"/>
        </w:rPr>
      </w:pPr>
      <w:bookmarkStart w:id="53" w:name="_Toc149778698"/>
      <w:r>
        <w:rPr>
          <w:sz w:val="32"/>
          <w:szCs w:val="32"/>
          <w:highlight w:val="none"/>
        </w:rPr>
        <w:t>7</w:t>
      </w:r>
      <w:r>
        <w:rPr>
          <w:rFonts w:hint="eastAsia"/>
          <w:sz w:val="32"/>
          <w:szCs w:val="32"/>
          <w:highlight w:val="none"/>
        </w:rPr>
        <w:t>.</w:t>
      </w:r>
      <w:r>
        <w:rPr>
          <w:sz w:val="32"/>
          <w:szCs w:val="32"/>
          <w:highlight w:val="none"/>
        </w:rPr>
        <w:t xml:space="preserve">4 </w:t>
      </w:r>
      <w:r>
        <w:rPr>
          <w:rFonts w:hint="eastAsia"/>
          <w:sz w:val="32"/>
          <w:szCs w:val="32"/>
          <w:highlight w:val="none"/>
        </w:rPr>
        <w:t>医疗卫生保障</w:t>
      </w:r>
      <w:bookmarkEnd w:id="53"/>
    </w:p>
    <w:p>
      <w:pPr>
        <w:spacing w:line="440" w:lineRule="exact"/>
        <w:rPr>
          <w:sz w:val="32"/>
          <w:szCs w:val="32"/>
          <w:highlight w:val="none"/>
        </w:rPr>
      </w:pPr>
      <w:r>
        <w:rPr>
          <w:rFonts w:hint="eastAsia"/>
          <w:sz w:val="32"/>
          <w:szCs w:val="32"/>
          <w:highlight w:val="none"/>
        </w:rPr>
        <w:t>县卫生健康委员会及县疾病预防</w:t>
      </w:r>
      <w:r>
        <w:rPr>
          <w:rFonts w:hint="eastAsia"/>
          <w:sz w:val="32"/>
          <w:szCs w:val="32"/>
          <w:highlight w:val="none"/>
          <w:lang w:val="en-US" w:eastAsia="zh-CN"/>
        </w:rPr>
        <w:t>中心</w:t>
      </w:r>
      <w:r>
        <w:rPr>
          <w:rFonts w:hint="eastAsia"/>
          <w:sz w:val="32"/>
          <w:szCs w:val="32"/>
          <w:highlight w:val="none"/>
        </w:rPr>
        <w:t>、县人民医院、县藏医院等有关部门做好受旱灾区疾病预防和控制工作，组织医护人员到灾区防病治病，开展饮水卫生的检查消毒。</w:t>
      </w:r>
    </w:p>
    <w:p>
      <w:pPr>
        <w:pStyle w:val="23"/>
        <w:spacing w:line="440" w:lineRule="exact"/>
        <w:ind w:firstLine="472"/>
        <w:rPr>
          <w:sz w:val="32"/>
          <w:szCs w:val="32"/>
          <w:highlight w:val="none"/>
        </w:rPr>
      </w:pPr>
      <w:bookmarkStart w:id="54" w:name="_Toc149778699"/>
      <w:r>
        <w:rPr>
          <w:sz w:val="32"/>
          <w:szCs w:val="32"/>
          <w:highlight w:val="none"/>
        </w:rPr>
        <w:t>7</w:t>
      </w:r>
      <w:r>
        <w:rPr>
          <w:rFonts w:hint="eastAsia"/>
          <w:sz w:val="32"/>
          <w:szCs w:val="32"/>
          <w:highlight w:val="none"/>
        </w:rPr>
        <w:t>.</w:t>
      </w:r>
      <w:r>
        <w:rPr>
          <w:sz w:val="32"/>
          <w:szCs w:val="32"/>
          <w:highlight w:val="none"/>
        </w:rPr>
        <w:t xml:space="preserve">5 </w:t>
      </w:r>
      <w:r>
        <w:rPr>
          <w:rFonts w:hint="eastAsia"/>
          <w:sz w:val="32"/>
          <w:szCs w:val="32"/>
          <w:highlight w:val="none"/>
        </w:rPr>
        <w:t>治安管理保障</w:t>
      </w:r>
      <w:bookmarkEnd w:id="54"/>
    </w:p>
    <w:p>
      <w:pPr>
        <w:spacing w:line="440" w:lineRule="exact"/>
        <w:rPr>
          <w:sz w:val="32"/>
          <w:szCs w:val="32"/>
          <w:highlight w:val="none"/>
        </w:rPr>
      </w:pPr>
      <w:r>
        <w:rPr>
          <w:rFonts w:hint="eastAsia"/>
          <w:sz w:val="32"/>
          <w:szCs w:val="32"/>
          <w:highlight w:val="none"/>
        </w:rPr>
        <w:t>县公安局及有关部门做好受旱灾区治安管理工作、依法打击破坏抗旱救灾行动和抗旱设施安全的行为，维护受旱灾区治安秩序。</w:t>
      </w:r>
    </w:p>
    <w:p>
      <w:pPr>
        <w:pStyle w:val="23"/>
        <w:spacing w:line="440" w:lineRule="exact"/>
        <w:ind w:firstLine="472"/>
        <w:rPr>
          <w:sz w:val="32"/>
          <w:szCs w:val="32"/>
          <w:highlight w:val="none"/>
        </w:rPr>
      </w:pPr>
      <w:bookmarkStart w:id="55" w:name="_Toc149778700"/>
      <w:r>
        <w:rPr>
          <w:sz w:val="32"/>
          <w:szCs w:val="32"/>
          <w:highlight w:val="none"/>
        </w:rPr>
        <w:t>7</w:t>
      </w:r>
      <w:r>
        <w:rPr>
          <w:rFonts w:hint="eastAsia"/>
          <w:sz w:val="32"/>
          <w:szCs w:val="32"/>
          <w:highlight w:val="none"/>
        </w:rPr>
        <w:t>.</w:t>
      </w:r>
      <w:r>
        <w:rPr>
          <w:sz w:val="32"/>
          <w:szCs w:val="32"/>
          <w:highlight w:val="none"/>
        </w:rPr>
        <w:t xml:space="preserve">6 </w:t>
      </w:r>
      <w:r>
        <w:rPr>
          <w:rFonts w:hint="eastAsia"/>
          <w:sz w:val="32"/>
          <w:szCs w:val="32"/>
          <w:highlight w:val="none"/>
        </w:rPr>
        <w:t>物资供应保障</w:t>
      </w:r>
      <w:bookmarkEnd w:id="55"/>
    </w:p>
    <w:p>
      <w:pPr>
        <w:spacing w:line="440" w:lineRule="exact"/>
        <w:rPr>
          <w:sz w:val="32"/>
          <w:szCs w:val="32"/>
          <w:highlight w:val="none"/>
        </w:rPr>
      </w:pPr>
      <w:r>
        <w:rPr>
          <w:rFonts w:hint="eastAsia"/>
          <w:sz w:val="32"/>
          <w:szCs w:val="32"/>
          <w:highlight w:val="none"/>
        </w:rPr>
        <w:t>县、乡镇政府应当储备一定数量的抗旱物资、器材，设立固定储备库，加强储备管理和更新补充，保证供应足额可靠。各相关部门或单位分别做好抗旱所需电力、油料、化肥、农药、种子、畜牧饲料、防疫药物等物资、器材的储备与供应。</w:t>
      </w:r>
    </w:p>
    <w:p>
      <w:pPr>
        <w:pStyle w:val="23"/>
        <w:spacing w:line="440" w:lineRule="exact"/>
        <w:ind w:firstLine="472"/>
        <w:rPr>
          <w:sz w:val="32"/>
          <w:szCs w:val="32"/>
          <w:highlight w:val="none"/>
        </w:rPr>
      </w:pPr>
      <w:bookmarkStart w:id="56" w:name="_Toc149778701"/>
      <w:r>
        <w:rPr>
          <w:sz w:val="32"/>
          <w:szCs w:val="32"/>
          <w:highlight w:val="none"/>
        </w:rPr>
        <w:t>7</w:t>
      </w:r>
      <w:r>
        <w:rPr>
          <w:rFonts w:hint="eastAsia"/>
          <w:sz w:val="32"/>
          <w:szCs w:val="32"/>
          <w:highlight w:val="none"/>
        </w:rPr>
        <w:t>.</w:t>
      </w:r>
      <w:r>
        <w:rPr>
          <w:sz w:val="32"/>
          <w:szCs w:val="32"/>
          <w:highlight w:val="none"/>
        </w:rPr>
        <w:t xml:space="preserve">7 </w:t>
      </w:r>
      <w:r>
        <w:rPr>
          <w:rFonts w:hint="eastAsia"/>
          <w:sz w:val="32"/>
          <w:szCs w:val="32"/>
          <w:highlight w:val="none"/>
        </w:rPr>
        <w:t>经费保障</w:t>
      </w:r>
      <w:bookmarkEnd w:id="56"/>
    </w:p>
    <w:p>
      <w:pPr>
        <w:spacing w:line="440" w:lineRule="exact"/>
        <w:rPr>
          <w:sz w:val="32"/>
          <w:szCs w:val="32"/>
          <w:highlight w:val="none"/>
        </w:rPr>
      </w:pPr>
      <w:r>
        <w:rPr>
          <w:rFonts w:hint="eastAsia"/>
          <w:sz w:val="32"/>
          <w:szCs w:val="32"/>
          <w:highlight w:val="none"/>
        </w:rPr>
        <w:t>按照国家补助与群众自筹相结合原则，各乡镇政府应当在本级财政预算中安排资金，用于预案编制、培训演练、抗旱救灾等；县财政局及时下达和拨付抗旱资金；县发展和改革委员会、县</w:t>
      </w:r>
      <w:r>
        <w:rPr>
          <w:rFonts w:hint="eastAsia"/>
          <w:sz w:val="32"/>
          <w:szCs w:val="32"/>
          <w:highlight w:val="none"/>
          <w:lang w:val="en-US" w:eastAsia="zh-CN"/>
        </w:rPr>
        <w:t>农业农村和科技</w:t>
      </w:r>
      <w:r>
        <w:rPr>
          <w:rFonts w:hint="eastAsia"/>
          <w:sz w:val="32"/>
          <w:szCs w:val="32"/>
          <w:highlight w:val="none"/>
        </w:rPr>
        <w:t>水利局等部门及时下达抗旱设施建设计划；审计部门加强对抗旱资金使用情况的审计监督。各项抗旱经费必须专款专用，任何单位和个人不得截留、挤占和挪用。如遇到受干旱灾害影响较大和财政困难的情况，县有关部门可根据实际情况研究提出相应的征用补偿或救助政策，报那曲市政府审批。</w:t>
      </w:r>
    </w:p>
    <w:p>
      <w:pPr>
        <w:pStyle w:val="23"/>
        <w:spacing w:line="440" w:lineRule="exact"/>
        <w:ind w:firstLine="472"/>
        <w:rPr>
          <w:sz w:val="32"/>
          <w:szCs w:val="32"/>
          <w:highlight w:val="none"/>
        </w:rPr>
      </w:pPr>
      <w:bookmarkStart w:id="57" w:name="_Toc149778702"/>
      <w:r>
        <w:rPr>
          <w:sz w:val="32"/>
          <w:szCs w:val="32"/>
          <w:highlight w:val="none"/>
        </w:rPr>
        <w:t>7</w:t>
      </w:r>
      <w:r>
        <w:rPr>
          <w:rFonts w:hint="eastAsia"/>
          <w:sz w:val="32"/>
          <w:szCs w:val="32"/>
          <w:highlight w:val="none"/>
        </w:rPr>
        <w:t>.</w:t>
      </w:r>
      <w:r>
        <w:rPr>
          <w:sz w:val="32"/>
          <w:szCs w:val="32"/>
          <w:highlight w:val="none"/>
        </w:rPr>
        <w:t xml:space="preserve">8 </w:t>
      </w:r>
      <w:r>
        <w:rPr>
          <w:rFonts w:hint="eastAsia"/>
          <w:sz w:val="32"/>
          <w:szCs w:val="32"/>
          <w:highlight w:val="none"/>
        </w:rPr>
        <w:t>技术保障</w:t>
      </w:r>
      <w:bookmarkEnd w:id="57"/>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应向上级申请抗旱技术专家支持，定期研究本行政区域的抗旱措施，组织开展抗旱技术讲座和培训，做好抗旱应急过程中的现场技术指导。</w:t>
      </w:r>
    </w:p>
    <w:p>
      <w:pPr>
        <w:pStyle w:val="23"/>
        <w:spacing w:line="440" w:lineRule="exact"/>
        <w:ind w:firstLine="472"/>
        <w:rPr>
          <w:sz w:val="32"/>
          <w:szCs w:val="32"/>
          <w:highlight w:val="none"/>
        </w:rPr>
      </w:pPr>
      <w:bookmarkStart w:id="58" w:name="_Toc149778703"/>
      <w:r>
        <w:rPr>
          <w:sz w:val="32"/>
          <w:szCs w:val="32"/>
          <w:highlight w:val="none"/>
        </w:rPr>
        <w:t>7</w:t>
      </w:r>
      <w:r>
        <w:rPr>
          <w:rFonts w:hint="eastAsia"/>
          <w:sz w:val="32"/>
          <w:szCs w:val="32"/>
          <w:highlight w:val="none"/>
        </w:rPr>
        <w:t>.</w:t>
      </w:r>
      <w:r>
        <w:rPr>
          <w:sz w:val="32"/>
          <w:szCs w:val="32"/>
          <w:highlight w:val="none"/>
        </w:rPr>
        <w:t xml:space="preserve">9 </w:t>
      </w:r>
      <w:r>
        <w:rPr>
          <w:rFonts w:hint="eastAsia"/>
          <w:sz w:val="32"/>
          <w:szCs w:val="32"/>
          <w:highlight w:val="none"/>
        </w:rPr>
        <w:t>法律保障</w:t>
      </w:r>
      <w:bookmarkEnd w:id="58"/>
    </w:p>
    <w:p>
      <w:pPr>
        <w:spacing w:line="440" w:lineRule="exact"/>
        <w:rPr>
          <w:sz w:val="32"/>
          <w:szCs w:val="32"/>
          <w:highlight w:val="none"/>
        </w:rPr>
      </w:pPr>
      <w:r>
        <w:rPr>
          <w:rFonts w:hint="eastAsia"/>
          <w:sz w:val="32"/>
          <w:szCs w:val="32"/>
          <w:highlight w:val="none"/>
        </w:rPr>
        <w:t>按照《中华人民共和国抗旱条例》《中华人民共和国治安管理处罚法》及《西藏自治区抗旱条例》等法律法规规定，由各级行政执法部门实施对抗旱工作的依法管理，强化执法权威和执法能力，确保抗旱工作依法顺利开展。</w:t>
      </w:r>
    </w:p>
    <w:p>
      <w:pPr>
        <w:pStyle w:val="21"/>
        <w:spacing w:line="440" w:lineRule="exact"/>
        <w:rPr>
          <w:sz w:val="32"/>
          <w:szCs w:val="32"/>
          <w:highlight w:val="none"/>
        </w:rPr>
      </w:pPr>
      <w:bookmarkStart w:id="59" w:name="_Toc149778704"/>
      <w:r>
        <w:rPr>
          <w:sz w:val="32"/>
          <w:szCs w:val="32"/>
          <w:highlight w:val="none"/>
        </w:rPr>
        <w:t xml:space="preserve">8 </w:t>
      </w:r>
      <w:r>
        <w:rPr>
          <w:rFonts w:hint="eastAsia"/>
          <w:sz w:val="32"/>
          <w:szCs w:val="32"/>
          <w:highlight w:val="none"/>
        </w:rPr>
        <w:t>善后工作</w:t>
      </w:r>
      <w:bookmarkEnd w:id="59"/>
    </w:p>
    <w:p>
      <w:pPr>
        <w:spacing w:line="440" w:lineRule="exact"/>
        <w:rPr>
          <w:sz w:val="32"/>
          <w:szCs w:val="32"/>
          <w:highlight w:val="none"/>
        </w:rPr>
      </w:pPr>
      <w:r>
        <w:rPr>
          <w:rFonts w:hint="eastAsia"/>
          <w:sz w:val="32"/>
          <w:szCs w:val="32"/>
          <w:highlight w:val="none"/>
        </w:rPr>
        <w:t>发生干旱</w:t>
      </w:r>
      <w:r>
        <w:rPr>
          <w:rFonts w:hint="eastAsia"/>
          <w:sz w:val="32"/>
          <w:szCs w:val="32"/>
          <w:highlight w:val="none"/>
        </w:rPr>
        <w:t>灾害的地</w:t>
      </w:r>
      <w:r>
        <w:rPr>
          <w:rFonts w:hint="eastAsia"/>
          <w:sz w:val="32"/>
          <w:szCs w:val="32"/>
          <w:highlight w:val="none"/>
        </w:rPr>
        <w:t>方政府应组织有关部门做好灾区生活供给、卫生防疫、救灾物资供应、治安管理、保险赔偿、恢复生产等善后工作。</w:t>
      </w:r>
    </w:p>
    <w:p>
      <w:pPr>
        <w:pStyle w:val="23"/>
        <w:spacing w:line="440" w:lineRule="exact"/>
        <w:ind w:firstLine="472"/>
        <w:rPr>
          <w:sz w:val="32"/>
          <w:szCs w:val="32"/>
          <w:highlight w:val="none"/>
        </w:rPr>
      </w:pPr>
      <w:bookmarkStart w:id="60" w:name="_Toc149778705"/>
      <w:r>
        <w:rPr>
          <w:sz w:val="32"/>
          <w:szCs w:val="32"/>
          <w:highlight w:val="none"/>
        </w:rPr>
        <w:t>8</w:t>
      </w:r>
      <w:r>
        <w:rPr>
          <w:rFonts w:hint="eastAsia"/>
          <w:sz w:val="32"/>
          <w:szCs w:val="32"/>
          <w:highlight w:val="none"/>
        </w:rPr>
        <w:t>.</w:t>
      </w:r>
      <w:r>
        <w:rPr>
          <w:sz w:val="32"/>
          <w:szCs w:val="32"/>
          <w:highlight w:val="none"/>
        </w:rPr>
        <w:t xml:space="preserve">1 </w:t>
      </w:r>
      <w:r>
        <w:rPr>
          <w:rFonts w:hint="eastAsia"/>
          <w:sz w:val="32"/>
          <w:szCs w:val="32"/>
          <w:highlight w:val="none"/>
        </w:rPr>
        <w:t>灾后评估</w:t>
      </w:r>
      <w:bookmarkEnd w:id="60"/>
    </w:p>
    <w:p>
      <w:pPr>
        <w:spacing w:line="440" w:lineRule="exact"/>
        <w:rPr>
          <w:sz w:val="32"/>
          <w:szCs w:val="32"/>
          <w:highlight w:val="none"/>
        </w:rPr>
      </w:pPr>
      <w:r>
        <w:rPr>
          <w:rFonts w:hint="eastAsia"/>
          <w:sz w:val="32"/>
          <w:szCs w:val="32"/>
          <w:highlight w:val="none"/>
        </w:rPr>
        <w:t>抗旱预警解除后，县</w:t>
      </w:r>
      <w:r>
        <w:rPr>
          <w:rFonts w:hint="eastAsia"/>
          <w:sz w:val="32"/>
          <w:szCs w:val="32"/>
          <w:highlight w:val="none"/>
          <w:lang w:eastAsia="zh-CN"/>
        </w:rPr>
        <w:t>抗旱指挥部</w:t>
      </w:r>
      <w:r>
        <w:rPr>
          <w:rFonts w:hint="eastAsia"/>
          <w:sz w:val="32"/>
          <w:szCs w:val="32"/>
          <w:highlight w:val="none"/>
        </w:rPr>
        <w:t>要组织有关部门由抗旱工作责任人、有关部门专业技术人员和相关专家参加的灾害评估组，及时对干旱灾害损失和灾区抗旱救灾事项进行认真核实和评估，同时征求社会各界和群众对抗旱工作的意见和建议，综合提出干旱灾害评估报告，在10日内报送本级政府和上一级</w:t>
      </w:r>
      <w:r>
        <w:rPr>
          <w:rFonts w:hint="eastAsia"/>
          <w:sz w:val="32"/>
          <w:szCs w:val="32"/>
          <w:highlight w:val="none"/>
          <w:lang w:eastAsia="zh-CN"/>
        </w:rPr>
        <w:t>抗旱指挥部</w:t>
      </w:r>
      <w:r>
        <w:rPr>
          <w:rFonts w:hint="eastAsia"/>
          <w:sz w:val="32"/>
          <w:szCs w:val="32"/>
          <w:highlight w:val="none"/>
        </w:rPr>
        <w:t>。</w:t>
      </w:r>
    </w:p>
    <w:p>
      <w:pPr>
        <w:pStyle w:val="23"/>
        <w:spacing w:line="440" w:lineRule="exact"/>
        <w:ind w:firstLine="472"/>
        <w:rPr>
          <w:sz w:val="32"/>
          <w:szCs w:val="32"/>
          <w:highlight w:val="none"/>
        </w:rPr>
      </w:pPr>
      <w:bookmarkStart w:id="61" w:name="_Toc149778706"/>
      <w:r>
        <w:rPr>
          <w:sz w:val="32"/>
          <w:szCs w:val="32"/>
          <w:highlight w:val="none"/>
        </w:rPr>
        <w:t>8</w:t>
      </w:r>
      <w:r>
        <w:rPr>
          <w:rFonts w:hint="eastAsia"/>
          <w:sz w:val="32"/>
          <w:szCs w:val="32"/>
          <w:highlight w:val="none"/>
        </w:rPr>
        <w:t>.</w:t>
      </w:r>
      <w:r>
        <w:rPr>
          <w:sz w:val="32"/>
          <w:szCs w:val="32"/>
          <w:highlight w:val="none"/>
        </w:rPr>
        <w:t xml:space="preserve">2 </w:t>
      </w:r>
      <w:r>
        <w:rPr>
          <w:rFonts w:hint="eastAsia"/>
          <w:sz w:val="32"/>
          <w:szCs w:val="32"/>
          <w:highlight w:val="none"/>
        </w:rPr>
        <w:t>工作总结</w:t>
      </w:r>
      <w:bookmarkEnd w:id="61"/>
    </w:p>
    <w:p>
      <w:pPr>
        <w:spacing w:line="440" w:lineRule="exact"/>
        <w:rPr>
          <w:sz w:val="32"/>
          <w:szCs w:val="32"/>
          <w:highlight w:val="none"/>
        </w:rPr>
      </w:pPr>
      <w:r>
        <w:rPr>
          <w:rFonts w:hint="eastAsia"/>
          <w:sz w:val="32"/>
          <w:szCs w:val="32"/>
          <w:highlight w:val="none"/>
        </w:rPr>
        <w:t>每年县</w:t>
      </w:r>
      <w:r>
        <w:rPr>
          <w:rFonts w:hint="eastAsia"/>
          <w:sz w:val="32"/>
          <w:szCs w:val="32"/>
          <w:highlight w:val="none"/>
          <w:lang w:eastAsia="zh-CN"/>
        </w:rPr>
        <w:t>抗旱指挥部</w:t>
      </w:r>
      <w:r>
        <w:rPr>
          <w:rFonts w:hint="eastAsia"/>
          <w:sz w:val="32"/>
          <w:szCs w:val="32"/>
          <w:highlight w:val="none"/>
        </w:rPr>
        <w:t>针对抗旱工作应组织县应急管理局、县</w:t>
      </w:r>
      <w:r>
        <w:rPr>
          <w:rFonts w:hint="eastAsia"/>
          <w:sz w:val="32"/>
          <w:szCs w:val="32"/>
          <w:highlight w:val="none"/>
          <w:lang w:val="en-US" w:eastAsia="zh-CN"/>
        </w:rPr>
        <w:t>农业农村和科技</w:t>
      </w:r>
      <w:r>
        <w:rPr>
          <w:rFonts w:hint="eastAsia"/>
          <w:sz w:val="32"/>
          <w:szCs w:val="32"/>
          <w:highlight w:val="none"/>
        </w:rPr>
        <w:t>水利局、县住房和城乡建设局等有关部门总结经验、查找问题、改进工作。总结情况要及时报上一级</w:t>
      </w:r>
      <w:r>
        <w:rPr>
          <w:rFonts w:hint="eastAsia"/>
          <w:sz w:val="32"/>
          <w:szCs w:val="32"/>
          <w:highlight w:val="none"/>
          <w:lang w:eastAsia="zh-CN"/>
        </w:rPr>
        <w:t>抗旱指挥部</w:t>
      </w: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按照有关规定组织开展严重和特别重大干旱灾害调查评估工作。</w:t>
      </w:r>
    </w:p>
    <w:p>
      <w:pPr>
        <w:pStyle w:val="21"/>
        <w:spacing w:line="440" w:lineRule="exact"/>
        <w:rPr>
          <w:sz w:val="32"/>
          <w:szCs w:val="32"/>
          <w:highlight w:val="none"/>
        </w:rPr>
      </w:pPr>
      <w:bookmarkStart w:id="62" w:name="_Toc149778707"/>
      <w:r>
        <w:rPr>
          <w:sz w:val="32"/>
          <w:szCs w:val="32"/>
          <w:highlight w:val="none"/>
        </w:rPr>
        <w:t xml:space="preserve">9 </w:t>
      </w:r>
      <w:r>
        <w:rPr>
          <w:rFonts w:hint="eastAsia"/>
          <w:sz w:val="32"/>
          <w:szCs w:val="32"/>
          <w:highlight w:val="none"/>
        </w:rPr>
        <w:t>预案管理</w:t>
      </w:r>
      <w:bookmarkEnd w:id="62"/>
    </w:p>
    <w:p>
      <w:pPr>
        <w:pStyle w:val="23"/>
        <w:spacing w:line="440" w:lineRule="exact"/>
        <w:ind w:firstLine="472"/>
        <w:rPr>
          <w:sz w:val="32"/>
          <w:szCs w:val="32"/>
          <w:highlight w:val="none"/>
        </w:rPr>
      </w:pPr>
      <w:bookmarkStart w:id="63" w:name="_Toc149778708"/>
      <w:r>
        <w:rPr>
          <w:sz w:val="32"/>
          <w:szCs w:val="32"/>
          <w:highlight w:val="none"/>
        </w:rPr>
        <w:t xml:space="preserve">9.1 </w:t>
      </w:r>
      <w:r>
        <w:rPr>
          <w:rFonts w:hint="eastAsia"/>
          <w:sz w:val="32"/>
          <w:szCs w:val="32"/>
          <w:highlight w:val="none"/>
        </w:rPr>
        <w:t>应急预案体系</w:t>
      </w:r>
      <w:bookmarkEnd w:id="63"/>
    </w:p>
    <w:p>
      <w:pPr>
        <w:spacing w:line="440" w:lineRule="exact"/>
        <w:rPr>
          <w:sz w:val="32"/>
          <w:szCs w:val="32"/>
          <w:highlight w:val="none"/>
        </w:rPr>
      </w:pPr>
      <w:r>
        <w:rPr>
          <w:rFonts w:hint="eastAsia"/>
          <w:sz w:val="32"/>
          <w:szCs w:val="32"/>
          <w:highlight w:val="none"/>
          <w:lang w:eastAsia="zh-CN"/>
        </w:rPr>
        <w:t>索县</w:t>
      </w:r>
      <w:r>
        <w:rPr>
          <w:rFonts w:hint="eastAsia"/>
          <w:sz w:val="32"/>
          <w:szCs w:val="32"/>
          <w:highlight w:val="none"/>
        </w:rPr>
        <w:t>抗旱应急预案体系包括：各级党委、政府及其部门、基层组织和单位制定的各类突发干旱灾害事件应急预案以及为应急预案提供支撑的工作手册和事件行动方案等文件。</w:t>
      </w:r>
    </w:p>
    <w:p>
      <w:pPr>
        <w:spacing w:line="440" w:lineRule="exact"/>
        <w:rPr>
          <w:sz w:val="32"/>
          <w:szCs w:val="32"/>
          <w:highlight w:val="none"/>
        </w:rPr>
      </w:pPr>
      <w:r>
        <w:rPr>
          <w:rFonts w:hint="eastAsia"/>
          <w:sz w:val="32"/>
          <w:szCs w:val="32"/>
          <w:highlight w:val="none"/>
        </w:rPr>
        <w:t>（1）</w:t>
      </w:r>
      <w:r>
        <w:rPr>
          <w:rFonts w:hint="eastAsia"/>
          <w:sz w:val="32"/>
          <w:szCs w:val="32"/>
          <w:highlight w:val="none"/>
          <w:lang w:eastAsia="zh-CN"/>
        </w:rPr>
        <w:t>索县</w:t>
      </w:r>
      <w:r>
        <w:rPr>
          <w:rFonts w:hint="eastAsia"/>
          <w:sz w:val="32"/>
          <w:szCs w:val="32"/>
          <w:highlight w:val="none"/>
        </w:rPr>
        <w:t>抗旱应急预案。县抗旱应急预案是全县抗旱应急预案体系的总纲，是县委、政府应对各类突发干旱灾害事件的统一制度安排。</w:t>
      </w:r>
    </w:p>
    <w:p>
      <w:pPr>
        <w:spacing w:line="440" w:lineRule="exact"/>
        <w:rPr>
          <w:sz w:val="32"/>
          <w:szCs w:val="32"/>
          <w:highlight w:val="none"/>
        </w:rPr>
      </w:pPr>
      <w:r>
        <w:rPr>
          <w:rFonts w:hint="eastAsia"/>
          <w:sz w:val="32"/>
          <w:szCs w:val="32"/>
          <w:highlight w:val="none"/>
        </w:rPr>
        <w:t>（</w:t>
      </w:r>
      <w:r>
        <w:rPr>
          <w:sz w:val="32"/>
          <w:szCs w:val="32"/>
          <w:highlight w:val="none"/>
        </w:rPr>
        <w:t>2</w:t>
      </w:r>
      <w:r>
        <w:rPr>
          <w:rFonts w:hint="eastAsia"/>
          <w:sz w:val="32"/>
          <w:szCs w:val="32"/>
          <w:highlight w:val="none"/>
        </w:rPr>
        <w:t>）乡镇抗旱应急预案。参照</w:t>
      </w:r>
      <w:r>
        <w:rPr>
          <w:rFonts w:hint="eastAsia"/>
          <w:sz w:val="32"/>
          <w:szCs w:val="32"/>
          <w:highlight w:val="none"/>
          <w:lang w:eastAsia="zh-CN"/>
        </w:rPr>
        <w:t>索县</w:t>
      </w:r>
      <w:r>
        <w:rPr>
          <w:rFonts w:hint="eastAsia"/>
          <w:sz w:val="32"/>
          <w:szCs w:val="32"/>
          <w:highlight w:val="none"/>
        </w:rPr>
        <w:t>和对应上级职能部门预案制定。</w:t>
      </w:r>
    </w:p>
    <w:p>
      <w:pPr>
        <w:spacing w:line="440" w:lineRule="exact"/>
        <w:rPr>
          <w:sz w:val="32"/>
          <w:szCs w:val="32"/>
          <w:highlight w:val="none"/>
        </w:rPr>
      </w:pPr>
      <w:r>
        <w:rPr>
          <w:rFonts w:hint="eastAsia"/>
          <w:sz w:val="32"/>
          <w:szCs w:val="32"/>
          <w:highlight w:val="none"/>
        </w:rPr>
        <w:t>（</w:t>
      </w:r>
      <w:r>
        <w:rPr>
          <w:sz w:val="32"/>
          <w:szCs w:val="32"/>
          <w:highlight w:val="none"/>
        </w:rPr>
        <w:t>3</w:t>
      </w:r>
      <w:r>
        <w:rPr>
          <w:rFonts w:hint="eastAsia"/>
          <w:sz w:val="32"/>
          <w:szCs w:val="32"/>
          <w:highlight w:val="none"/>
        </w:rPr>
        <w:t>）村（居）和企事业单位干旱应急预案。由各企事业单位、村（居）委会等基层组织应对本单位、本区域可能发生的干旱灾害制定的应急预案或办法。</w:t>
      </w:r>
    </w:p>
    <w:p>
      <w:pPr>
        <w:spacing w:line="440" w:lineRule="exact"/>
        <w:rPr>
          <w:sz w:val="32"/>
          <w:szCs w:val="32"/>
          <w:highlight w:val="none"/>
        </w:rPr>
      </w:pPr>
      <w:r>
        <w:rPr>
          <w:rFonts w:hint="eastAsia"/>
          <w:sz w:val="32"/>
          <w:szCs w:val="32"/>
          <w:highlight w:val="none"/>
        </w:rPr>
        <w:t>（</w:t>
      </w:r>
      <w:r>
        <w:rPr>
          <w:sz w:val="32"/>
          <w:szCs w:val="32"/>
          <w:highlight w:val="none"/>
        </w:rPr>
        <w:t>4</w:t>
      </w:r>
      <w:r>
        <w:rPr>
          <w:rFonts w:hint="eastAsia"/>
          <w:sz w:val="32"/>
          <w:szCs w:val="32"/>
          <w:highlight w:val="none"/>
        </w:rPr>
        <w:t>）抗旱应急预案支撑性文件。县、乡镇、各村（居）和有关单位对自身承担的职责任务进一步分解细化工作安排，包括干旱灾害应对明白卡、涉及人员联系名单、应急工作手册等。</w:t>
      </w:r>
    </w:p>
    <w:p>
      <w:pPr>
        <w:pStyle w:val="23"/>
        <w:spacing w:line="440" w:lineRule="exact"/>
        <w:ind w:firstLine="472"/>
        <w:rPr>
          <w:sz w:val="32"/>
          <w:szCs w:val="32"/>
          <w:highlight w:val="none"/>
        </w:rPr>
      </w:pPr>
      <w:bookmarkStart w:id="64" w:name="_Toc149778709"/>
      <w:r>
        <w:rPr>
          <w:sz w:val="32"/>
          <w:szCs w:val="32"/>
          <w:highlight w:val="none"/>
        </w:rPr>
        <w:t>9</w:t>
      </w:r>
      <w:r>
        <w:rPr>
          <w:rFonts w:hint="eastAsia"/>
          <w:sz w:val="32"/>
          <w:szCs w:val="32"/>
          <w:highlight w:val="none"/>
        </w:rPr>
        <w:t>.</w:t>
      </w:r>
      <w:r>
        <w:rPr>
          <w:sz w:val="32"/>
          <w:szCs w:val="32"/>
          <w:highlight w:val="none"/>
        </w:rPr>
        <w:t xml:space="preserve">2 </w:t>
      </w:r>
      <w:r>
        <w:rPr>
          <w:rFonts w:hint="eastAsia"/>
          <w:sz w:val="32"/>
          <w:szCs w:val="32"/>
          <w:highlight w:val="none"/>
        </w:rPr>
        <w:t>预案编制</w:t>
      </w:r>
      <w:bookmarkEnd w:id="64"/>
    </w:p>
    <w:p>
      <w:pPr>
        <w:spacing w:line="440" w:lineRule="exact"/>
        <w:rPr>
          <w:sz w:val="32"/>
          <w:szCs w:val="32"/>
          <w:highlight w:val="none"/>
        </w:rPr>
      </w:pPr>
      <w:r>
        <w:rPr>
          <w:rFonts w:hint="eastAsia"/>
          <w:sz w:val="32"/>
          <w:szCs w:val="32"/>
          <w:highlight w:val="none"/>
        </w:rPr>
        <w:t>本预案由县应急管理局制定。乡镇政府结合实际制定本级抗旱应急预案，报县应急管理局备案；各村（居）委会参照本预案，结合实际制定本级抗旱应急预案，报乡镇政府备案。</w:t>
      </w:r>
    </w:p>
    <w:p>
      <w:pPr>
        <w:pStyle w:val="23"/>
        <w:spacing w:line="440" w:lineRule="exact"/>
        <w:ind w:firstLine="472"/>
        <w:rPr>
          <w:sz w:val="32"/>
          <w:szCs w:val="32"/>
          <w:highlight w:val="none"/>
        </w:rPr>
      </w:pPr>
      <w:bookmarkStart w:id="65" w:name="_Toc149778710"/>
      <w:r>
        <w:rPr>
          <w:sz w:val="32"/>
          <w:szCs w:val="32"/>
          <w:highlight w:val="none"/>
        </w:rPr>
        <w:t>9</w:t>
      </w:r>
      <w:r>
        <w:rPr>
          <w:rFonts w:hint="eastAsia"/>
          <w:sz w:val="32"/>
          <w:szCs w:val="32"/>
          <w:highlight w:val="none"/>
        </w:rPr>
        <w:t>.</w:t>
      </w:r>
      <w:r>
        <w:rPr>
          <w:sz w:val="32"/>
          <w:szCs w:val="32"/>
          <w:highlight w:val="none"/>
        </w:rPr>
        <w:t xml:space="preserve">3 </w:t>
      </w:r>
      <w:r>
        <w:rPr>
          <w:rFonts w:hint="eastAsia"/>
          <w:sz w:val="32"/>
          <w:szCs w:val="32"/>
          <w:highlight w:val="none"/>
        </w:rPr>
        <w:t>宣传和培训</w:t>
      </w:r>
      <w:bookmarkEnd w:id="65"/>
    </w:p>
    <w:p>
      <w:pPr>
        <w:spacing w:line="440" w:lineRule="exact"/>
        <w:rPr>
          <w:sz w:val="32"/>
          <w:szCs w:val="32"/>
          <w:highlight w:val="none"/>
        </w:rPr>
      </w:pPr>
      <w:r>
        <w:rPr>
          <w:rFonts w:hint="eastAsia"/>
          <w:sz w:val="32"/>
          <w:szCs w:val="32"/>
          <w:highlight w:val="none"/>
        </w:rPr>
        <w:t>县委</w:t>
      </w:r>
      <w:r>
        <w:rPr>
          <w:rFonts w:hint="eastAsia"/>
          <w:sz w:val="32"/>
          <w:szCs w:val="32"/>
          <w:highlight w:val="none"/>
          <w:lang w:eastAsia="zh-CN"/>
        </w:rPr>
        <w:t>、</w:t>
      </w:r>
      <w:r>
        <w:rPr>
          <w:rFonts w:hint="eastAsia"/>
          <w:sz w:val="32"/>
          <w:szCs w:val="32"/>
          <w:highlight w:val="none"/>
        </w:rPr>
        <w:t>县政府及其有关部门应通过报刊、广播、电视、网络等途径，广泛宣传抗旱法律法规及应急预案等常识。</w:t>
      </w:r>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组织实施抗旱知识与技能培训。县</w:t>
      </w:r>
      <w:r>
        <w:rPr>
          <w:rFonts w:hint="eastAsia"/>
          <w:sz w:val="32"/>
          <w:szCs w:val="32"/>
          <w:highlight w:val="none"/>
          <w:lang w:eastAsia="zh-CN"/>
        </w:rPr>
        <w:t>抗旱指挥部</w:t>
      </w:r>
      <w:r>
        <w:rPr>
          <w:rFonts w:hint="eastAsia"/>
          <w:sz w:val="32"/>
          <w:szCs w:val="32"/>
          <w:highlight w:val="none"/>
        </w:rPr>
        <w:t>负责对乡镇有关人员进行培训；乡镇党委和政府负责对村（居）抗旱负责人、技术人员进行培训。</w:t>
      </w:r>
    </w:p>
    <w:p>
      <w:pPr>
        <w:pStyle w:val="23"/>
        <w:spacing w:line="440" w:lineRule="exact"/>
        <w:ind w:firstLine="472"/>
        <w:rPr>
          <w:sz w:val="32"/>
          <w:szCs w:val="32"/>
          <w:highlight w:val="none"/>
        </w:rPr>
      </w:pPr>
      <w:bookmarkStart w:id="66" w:name="_Toc149778711"/>
      <w:r>
        <w:rPr>
          <w:sz w:val="32"/>
          <w:szCs w:val="32"/>
          <w:highlight w:val="none"/>
        </w:rPr>
        <w:t>9</w:t>
      </w:r>
      <w:r>
        <w:rPr>
          <w:rFonts w:hint="eastAsia"/>
          <w:sz w:val="32"/>
          <w:szCs w:val="32"/>
          <w:highlight w:val="none"/>
        </w:rPr>
        <w:t>.</w:t>
      </w:r>
      <w:r>
        <w:rPr>
          <w:sz w:val="32"/>
          <w:szCs w:val="32"/>
          <w:highlight w:val="none"/>
        </w:rPr>
        <w:t xml:space="preserve">4 </w:t>
      </w:r>
      <w:r>
        <w:rPr>
          <w:rFonts w:hint="eastAsia"/>
          <w:sz w:val="32"/>
          <w:szCs w:val="32"/>
          <w:highlight w:val="none"/>
        </w:rPr>
        <w:t>预案演练</w:t>
      </w:r>
      <w:bookmarkEnd w:id="66"/>
    </w:p>
    <w:p>
      <w:pPr>
        <w:spacing w:line="440" w:lineRule="exact"/>
        <w:rPr>
          <w:sz w:val="32"/>
          <w:szCs w:val="32"/>
          <w:highlight w:val="none"/>
        </w:rPr>
      </w:pPr>
      <w:r>
        <w:rPr>
          <w:rFonts w:hint="eastAsia"/>
          <w:sz w:val="32"/>
          <w:szCs w:val="32"/>
          <w:highlight w:val="none"/>
        </w:rPr>
        <w:t>县</w:t>
      </w:r>
      <w:r>
        <w:rPr>
          <w:rFonts w:hint="eastAsia"/>
          <w:sz w:val="32"/>
          <w:szCs w:val="32"/>
          <w:highlight w:val="none"/>
          <w:lang w:eastAsia="zh-CN"/>
        </w:rPr>
        <w:t>抗旱指挥部</w:t>
      </w:r>
      <w:r>
        <w:rPr>
          <w:rFonts w:hint="eastAsia"/>
          <w:sz w:val="32"/>
          <w:szCs w:val="32"/>
          <w:highlight w:val="none"/>
        </w:rPr>
        <w:t>组织开展本预案的应急演练工作，各相关部门和单位积极配合参与，组织开展抗旱应急演练。各乡镇党委和政府结合实际，有计划、有重点地组织有关部门对应急预案进行演练。各村（居）结合当地实际情况，组织村民和当地力量进行应急预案演练。</w:t>
      </w:r>
    </w:p>
    <w:p>
      <w:pPr>
        <w:pStyle w:val="23"/>
        <w:spacing w:line="440" w:lineRule="exact"/>
        <w:ind w:firstLine="472"/>
        <w:rPr>
          <w:sz w:val="32"/>
          <w:szCs w:val="32"/>
          <w:highlight w:val="none"/>
        </w:rPr>
      </w:pPr>
      <w:bookmarkStart w:id="67" w:name="_Toc149778712"/>
      <w:r>
        <w:rPr>
          <w:sz w:val="32"/>
          <w:szCs w:val="32"/>
          <w:highlight w:val="none"/>
        </w:rPr>
        <w:t>9</w:t>
      </w:r>
      <w:r>
        <w:rPr>
          <w:rFonts w:hint="eastAsia"/>
          <w:sz w:val="32"/>
          <w:szCs w:val="32"/>
          <w:highlight w:val="none"/>
        </w:rPr>
        <w:t>.</w:t>
      </w:r>
      <w:r>
        <w:rPr>
          <w:sz w:val="32"/>
          <w:szCs w:val="32"/>
          <w:highlight w:val="none"/>
        </w:rPr>
        <w:t xml:space="preserve">5 </w:t>
      </w:r>
      <w:r>
        <w:rPr>
          <w:rFonts w:hint="eastAsia"/>
          <w:sz w:val="32"/>
          <w:szCs w:val="32"/>
          <w:highlight w:val="none"/>
        </w:rPr>
        <w:t>预案评估与修订</w:t>
      </w:r>
      <w:bookmarkEnd w:id="67"/>
    </w:p>
    <w:p>
      <w:pPr>
        <w:spacing w:line="440" w:lineRule="exact"/>
        <w:rPr>
          <w:sz w:val="32"/>
          <w:szCs w:val="32"/>
          <w:highlight w:val="none"/>
        </w:rPr>
      </w:pPr>
      <w:r>
        <w:rPr>
          <w:rFonts w:hint="eastAsia"/>
          <w:sz w:val="32"/>
          <w:szCs w:val="32"/>
          <w:highlight w:val="none"/>
        </w:rPr>
        <w:t>县应急管理局负责本预案的评估与修订工作，按规定上报</w:t>
      </w:r>
      <w:r>
        <w:rPr>
          <w:rFonts w:hint="eastAsia"/>
          <w:sz w:val="32"/>
          <w:szCs w:val="32"/>
          <w:highlight w:val="none"/>
          <w:lang w:eastAsia="zh-CN"/>
        </w:rPr>
        <w:t>索县</w:t>
      </w:r>
      <w:r>
        <w:rPr>
          <w:rFonts w:hint="eastAsia"/>
          <w:sz w:val="32"/>
          <w:szCs w:val="32"/>
          <w:highlight w:val="none"/>
        </w:rPr>
        <w:t>政府。有下列情形之一的，应当及时修订本预案：</w:t>
      </w:r>
    </w:p>
    <w:p>
      <w:pPr>
        <w:spacing w:line="440" w:lineRule="exact"/>
        <w:rPr>
          <w:sz w:val="32"/>
          <w:szCs w:val="32"/>
          <w:highlight w:val="none"/>
        </w:rPr>
      </w:pPr>
      <w:r>
        <w:rPr>
          <w:rFonts w:hint="eastAsia"/>
          <w:sz w:val="32"/>
          <w:szCs w:val="32"/>
          <w:highlight w:val="none"/>
        </w:rPr>
        <w:t>（1）有关法律、法规、规章、标准、上位预案中的有关规定发生变化的；</w:t>
      </w:r>
    </w:p>
    <w:p>
      <w:pPr>
        <w:spacing w:line="440" w:lineRule="exact"/>
        <w:rPr>
          <w:sz w:val="32"/>
          <w:szCs w:val="32"/>
          <w:highlight w:val="none"/>
        </w:rPr>
      </w:pPr>
      <w:r>
        <w:rPr>
          <w:rFonts w:hint="eastAsia"/>
          <w:sz w:val="32"/>
          <w:szCs w:val="32"/>
          <w:highlight w:val="none"/>
        </w:rPr>
        <w:t>（2）指挥部及其职责发生重大调整的；</w:t>
      </w:r>
    </w:p>
    <w:p>
      <w:pPr>
        <w:spacing w:line="440" w:lineRule="exact"/>
        <w:rPr>
          <w:sz w:val="32"/>
          <w:szCs w:val="32"/>
          <w:highlight w:val="none"/>
        </w:rPr>
      </w:pPr>
      <w:r>
        <w:rPr>
          <w:rFonts w:hint="eastAsia"/>
          <w:sz w:val="32"/>
          <w:szCs w:val="32"/>
          <w:highlight w:val="none"/>
        </w:rPr>
        <w:t>（3）面临的风险发生重大变化的；</w:t>
      </w:r>
    </w:p>
    <w:p>
      <w:pPr>
        <w:spacing w:line="440" w:lineRule="exact"/>
        <w:rPr>
          <w:sz w:val="32"/>
          <w:szCs w:val="32"/>
          <w:highlight w:val="none"/>
        </w:rPr>
      </w:pPr>
      <w:r>
        <w:rPr>
          <w:rFonts w:hint="eastAsia"/>
          <w:sz w:val="32"/>
          <w:szCs w:val="32"/>
          <w:highlight w:val="none"/>
        </w:rPr>
        <w:t>（4）重要应急资源发生重大变化的；</w:t>
      </w:r>
    </w:p>
    <w:p>
      <w:pPr>
        <w:spacing w:line="440" w:lineRule="exact"/>
        <w:rPr>
          <w:sz w:val="32"/>
          <w:szCs w:val="32"/>
          <w:highlight w:val="none"/>
        </w:rPr>
      </w:pPr>
      <w:r>
        <w:rPr>
          <w:rFonts w:hint="eastAsia"/>
          <w:sz w:val="32"/>
          <w:szCs w:val="32"/>
          <w:highlight w:val="none"/>
        </w:rPr>
        <w:t>（5）预案中的其他重要信息发生变化的；</w:t>
      </w:r>
    </w:p>
    <w:p>
      <w:pPr>
        <w:spacing w:line="440" w:lineRule="exact"/>
        <w:rPr>
          <w:sz w:val="32"/>
          <w:szCs w:val="32"/>
          <w:highlight w:val="none"/>
        </w:rPr>
      </w:pPr>
      <w:r>
        <w:rPr>
          <w:rFonts w:hint="eastAsia"/>
          <w:sz w:val="32"/>
          <w:szCs w:val="32"/>
          <w:highlight w:val="none"/>
        </w:rPr>
        <w:t>（6）在突发事件应对和应急演练中发现需做重大调整的；</w:t>
      </w:r>
    </w:p>
    <w:p>
      <w:pPr>
        <w:spacing w:line="440" w:lineRule="exact"/>
        <w:rPr>
          <w:sz w:val="32"/>
          <w:szCs w:val="32"/>
          <w:highlight w:val="none"/>
        </w:rPr>
      </w:pPr>
      <w:r>
        <w:rPr>
          <w:rFonts w:hint="eastAsia"/>
          <w:sz w:val="32"/>
          <w:szCs w:val="32"/>
          <w:highlight w:val="none"/>
        </w:rPr>
        <w:t>（7）应急预案制定单位认为应当修订的其他情况；</w:t>
      </w:r>
    </w:p>
    <w:p>
      <w:pPr>
        <w:pStyle w:val="23"/>
        <w:spacing w:line="440" w:lineRule="exact"/>
        <w:ind w:firstLine="472"/>
        <w:rPr>
          <w:sz w:val="32"/>
          <w:szCs w:val="32"/>
          <w:highlight w:val="none"/>
        </w:rPr>
      </w:pPr>
      <w:bookmarkStart w:id="68" w:name="_Toc149778713"/>
      <w:r>
        <w:rPr>
          <w:sz w:val="32"/>
          <w:szCs w:val="32"/>
          <w:highlight w:val="none"/>
        </w:rPr>
        <w:t>9</w:t>
      </w:r>
      <w:r>
        <w:rPr>
          <w:rFonts w:hint="eastAsia"/>
          <w:sz w:val="32"/>
          <w:szCs w:val="32"/>
          <w:highlight w:val="none"/>
        </w:rPr>
        <w:t>.</w:t>
      </w:r>
      <w:r>
        <w:rPr>
          <w:sz w:val="32"/>
          <w:szCs w:val="32"/>
          <w:highlight w:val="none"/>
        </w:rPr>
        <w:t xml:space="preserve">6 </w:t>
      </w:r>
      <w:r>
        <w:rPr>
          <w:rFonts w:hint="eastAsia"/>
          <w:sz w:val="32"/>
          <w:szCs w:val="32"/>
          <w:highlight w:val="none"/>
        </w:rPr>
        <w:t>奖励与责任追究</w:t>
      </w:r>
      <w:bookmarkEnd w:id="68"/>
    </w:p>
    <w:p>
      <w:pPr>
        <w:spacing w:line="440" w:lineRule="exact"/>
        <w:rPr>
          <w:sz w:val="32"/>
          <w:szCs w:val="32"/>
          <w:highlight w:val="none"/>
        </w:rPr>
      </w:pPr>
      <w:r>
        <w:rPr>
          <w:rFonts w:hint="eastAsia"/>
          <w:sz w:val="32"/>
          <w:szCs w:val="32"/>
          <w:highlight w:val="none"/>
        </w:rPr>
        <w:t>根据有关法律法规，对在抗旱工作中贡献突出的单位和个人给予表彰和奖励，对在抗旱应对中漏报、瞒报、谎报、工作不力或玩忽职守造成损失的单位和人员，依法依规追究责任。</w:t>
      </w:r>
    </w:p>
    <w:p>
      <w:pPr>
        <w:pStyle w:val="21"/>
        <w:spacing w:line="440" w:lineRule="exact"/>
        <w:rPr>
          <w:sz w:val="32"/>
          <w:szCs w:val="32"/>
          <w:highlight w:val="none"/>
        </w:rPr>
      </w:pPr>
      <w:bookmarkStart w:id="69" w:name="_Toc149778714"/>
      <w:r>
        <w:rPr>
          <w:rFonts w:hint="eastAsia"/>
          <w:sz w:val="32"/>
          <w:szCs w:val="32"/>
          <w:highlight w:val="none"/>
        </w:rPr>
        <w:t>1</w:t>
      </w:r>
      <w:r>
        <w:rPr>
          <w:sz w:val="32"/>
          <w:szCs w:val="32"/>
          <w:highlight w:val="none"/>
        </w:rPr>
        <w:t xml:space="preserve">0 </w:t>
      </w:r>
      <w:r>
        <w:rPr>
          <w:rFonts w:hint="eastAsia"/>
          <w:sz w:val="32"/>
          <w:szCs w:val="32"/>
          <w:highlight w:val="none"/>
        </w:rPr>
        <w:t>附则</w:t>
      </w:r>
      <w:bookmarkEnd w:id="69"/>
    </w:p>
    <w:p>
      <w:pPr>
        <w:spacing w:line="440" w:lineRule="exact"/>
        <w:rPr>
          <w:sz w:val="32"/>
          <w:szCs w:val="32"/>
          <w:highlight w:val="none"/>
        </w:rPr>
      </w:pPr>
      <w:r>
        <w:rPr>
          <w:sz w:val="32"/>
          <w:szCs w:val="32"/>
          <w:highlight w:val="none"/>
        </w:rPr>
        <w:t>10</w:t>
      </w:r>
      <w:r>
        <w:rPr>
          <w:rFonts w:hint="eastAsia"/>
          <w:sz w:val="32"/>
          <w:szCs w:val="32"/>
          <w:highlight w:val="none"/>
        </w:rPr>
        <w:t>.1本预案由县应急管理局起草，报县委、县政府批准后组织实施。县应急管理局根据需要及时组织评估，向县委、县政府提出修订建议。</w:t>
      </w:r>
    </w:p>
    <w:p>
      <w:pPr>
        <w:spacing w:line="440" w:lineRule="exact"/>
        <w:rPr>
          <w:sz w:val="32"/>
          <w:szCs w:val="32"/>
          <w:highlight w:val="none"/>
        </w:rPr>
      </w:pPr>
      <w:r>
        <w:rPr>
          <w:sz w:val="32"/>
          <w:szCs w:val="32"/>
          <w:highlight w:val="none"/>
        </w:rPr>
        <w:t>10</w:t>
      </w:r>
      <w:r>
        <w:rPr>
          <w:rFonts w:hint="eastAsia"/>
          <w:sz w:val="32"/>
          <w:szCs w:val="32"/>
          <w:highlight w:val="none"/>
        </w:rPr>
        <w:t>.2县有关部门、乡镇政府、村（居）委会及企事业单位等按本预案的规定履行职责，并制定、完善相应的应急预案及其支撑性文件。</w:t>
      </w:r>
    </w:p>
    <w:p>
      <w:pPr>
        <w:spacing w:line="440" w:lineRule="exact"/>
        <w:rPr>
          <w:sz w:val="32"/>
          <w:szCs w:val="32"/>
          <w:highlight w:val="none"/>
        </w:rPr>
      </w:pPr>
      <w:r>
        <w:rPr>
          <w:sz w:val="32"/>
          <w:szCs w:val="32"/>
          <w:highlight w:val="none"/>
        </w:rPr>
        <w:t>10</w:t>
      </w:r>
      <w:r>
        <w:rPr>
          <w:rFonts w:hint="eastAsia"/>
          <w:sz w:val="32"/>
          <w:szCs w:val="32"/>
          <w:highlight w:val="none"/>
        </w:rPr>
        <w:t>.3本预案由县应急管理局负责解释，自印发之日起实施。</w:t>
      </w:r>
    </w:p>
    <w:p>
      <w:pPr>
        <w:pStyle w:val="21"/>
        <w:spacing w:line="440" w:lineRule="exact"/>
        <w:rPr>
          <w:rFonts w:hint="eastAsia"/>
          <w:sz w:val="32"/>
          <w:szCs w:val="32"/>
          <w:highlight w:val="none"/>
        </w:rPr>
      </w:pPr>
      <w:bookmarkStart w:id="70" w:name="_Toc149778715"/>
    </w:p>
    <w:p>
      <w:pPr>
        <w:pStyle w:val="21"/>
        <w:spacing w:line="440" w:lineRule="exact"/>
        <w:rPr>
          <w:rFonts w:hint="eastAsia"/>
          <w:sz w:val="32"/>
          <w:szCs w:val="32"/>
          <w:highlight w:val="none"/>
        </w:rPr>
      </w:pPr>
    </w:p>
    <w:p>
      <w:pPr>
        <w:pStyle w:val="21"/>
        <w:spacing w:line="440" w:lineRule="exact"/>
        <w:rPr>
          <w:rFonts w:hint="eastAsia"/>
          <w:sz w:val="32"/>
          <w:szCs w:val="32"/>
          <w:highlight w:val="none"/>
        </w:rPr>
      </w:pPr>
    </w:p>
    <w:p>
      <w:pPr>
        <w:pStyle w:val="21"/>
        <w:spacing w:line="440" w:lineRule="exact"/>
        <w:ind w:left="0" w:leftChars="0" w:firstLine="0" w:firstLineChars="0"/>
        <w:rPr>
          <w:rFonts w:hint="eastAsia"/>
          <w:sz w:val="32"/>
          <w:szCs w:val="32"/>
          <w:highlight w:val="none"/>
        </w:rPr>
      </w:pPr>
    </w:p>
    <w:p>
      <w:pPr>
        <w:pStyle w:val="21"/>
        <w:spacing w:line="440" w:lineRule="exact"/>
        <w:ind w:left="0" w:leftChars="0" w:firstLine="0" w:firstLineChars="0"/>
        <w:rPr>
          <w:sz w:val="32"/>
          <w:szCs w:val="32"/>
          <w:highlight w:val="none"/>
        </w:rPr>
      </w:pPr>
      <w:r>
        <w:rPr>
          <w:rFonts w:hint="eastAsia"/>
          <w:sz w:val="32"/>
          <w:szCs w:val="32"/>
          <w:highlight w:val="none"/>
        </w:rPr>
        <w:t>1</w:t>
      </w:r>
      <w:r>
        <w:rPr>
          <w:sz w:val="32"/>
          <w:szCs w:val="32"/>
          <w:highlight w:val="none"/>
        </w:rPr>
        <w:t xml:space="preserve">1 </w:t>
      </w:r>
      <w:r>
        <w:rPr>
          <w:rFonts w:hint="eastAsia"/>
          <w:sz w:val="32"/>
          <w:szCs w:val="32"/>
          <w:highlight w:val="none"/>
        </w:rPr>
        <w:t>附件</w:t>
      </w:r>
      <w:bookmarkEnd w:id="70"/>
    </w:p>
    <w:p>
      <w:pPr>
        <w:pStyle w:val="23"/>
        <w:spacing w:line="440" w:lineRule="exact"/>
        <w:ind w:firstLine="472"/>
        <w:rPr>
          <w:sz w:val="32"/>
          <w:szCs w:val="32"/>
          <w:highlight w:val="none"/>
        </w:rPr>
      </w:pPr>
      <w:bookmarkStart w:id="71" w:name="_Toc149778716"/>
      <w:r>
        <w:rPr>
          <w:rFonts w:hint="eastAsia"/>
          <w:sz w:val="32"/>
          <w:szCs w:val="32"/>
          <w:highlight w:val="none"/>
        </w:rPr>
        <w:t>1</w:t>
      </w:r>
      <w:r>
        <w:rPr>
          <w:sz w:val="32"/>
          <w:szCs w:val="32"/>
          <w:highlight w:val="none"/>
        </w:rPr>
        <w:t xml:space="preserve">1.1 </w:t>
      </w:r>
      <w:r>
        <w:rPr>
          <w:rFonts w:hint="eastAsia"/>
          <w:sz w:val="32"/>
          <w:szCs w:val="32"/>
          <w:highlight w:val="none"/>
          <w:lang w:eastAsia="zh-CN"/>
        </w:rPr>
        <w:t>索县</w:t>
      </w:r>
      <w:r>
        <w:rPr>
          <w:rFonts w:hint="eastAsia"/>
          <w:sz w:val="32"/>
          <w:szCs w:val="32"/>
          <w:highlight w:val="none"/>
        </w:rPr>
        <w:t>干旱灾害等级标准</w:t>
      </w:r>
      <w:bookmarkEnd w:id="71"/>
    </w:p>
    <w:p>
      <w:pPr>
        <w:spacing w:line="440" w:lineRule="exact"/>
        <w:rPr>
          <w:sz w:val="32"/>
          <w:szCs w:val="32"/>
          <w:highlight w:val="none"/>
        </w:rPr>
      </w:pPr>
      <w:r>
        <w:rPr>
          <w:sz w:val="32"/>
          <w:szCs w:val="32"/>
          <w:highlight w:val="none"/>
        </w:rPr>
        <w:t>1.</w:t>
      </w:r>
      <w:r>
        <w:rPr>
          <w:rFonts w:hint="eastAsia"/>
          <w:sz w:val="32"/>
          <w:szCs w:val="32"/>
          <w:highlight w:val="none"/>
        </w:rPr>
        <w:t>轻度干旱灾害</w:t>
      </w:r>
    </w:p>
    <w:p>
      <w:pPr>
        <w:spacing w:line="440" w:lineRule="exact"/>
        <w:rPr>
          <w:sz w:val="32"/>
          <w:szCs w:val="32"/>
          <w:highlight w:val="none"/>
        </w:rPr>
      </w:pPr>
      <w:r>
        <w:rPr>
          <w:rFonts w:hint="eastAsia"/>
          <w:sz w:val="32"/>
          <w:szCs w:val="32"/>
          <w:highlight w:val="none"/>
        </w:rPr>
        <w:t>（1）灾害造成直接经济损失在</w:t>
      </w:r>
      <w:r>
        <w:rPr>
          <w:sz w:val="32"/>
          <w:szCs w:val="32"/>
          <w:highlight w:val="none"/>
        </w:rPr>
        <w:t>100</w:t>
      </w:r>
      <w:r>
        <w:rPr>
          <w:rFonts w:hint="eastAsia"/>
          <w:sz w:val="32"/>
          <w:szCs w:val="32"/>
          <w:highlight w:val="none"/>
        </w:rPr>
        <w:t>万元以上、</w:t>
      </w:r>
      <w:r>
        <w:rPr>
          <w:sz w:val="32"/>
          <w:szCs w:val="32"/>
          <w:highlight w:val="none"/>
        </w:rPr>
        <w:t>5</w:t>
      </w:r>
      <w:r>
        <w:rPr>
          <w:rFonts w:hint="eastAsia"/>
          <w:sz w:val="32"/>
          <w:szCs w:val="32"/>
          <w:highlight w:val="none"/>
        </w:rPr>
        <w:t>00万元以下；</w:t>
      </w:r>
    </w:p>
    <w:p>
      <w:pPr>
        <w:spacing w:line="440" w:lineRule="exact"/>
        <w:rPr>
          <w:sz w:val="32"/>
          <w:szCs w:val="32"/>
          <w:highlight w:val="none"/>
        </w:rPr>
      </w:pPr>
      <w:r>
        <w:rPr>
          <w:rFonts w:hint="eastAsia"/>
          <w:sz w:val="32"/>
          <w:szCs w:val="32"/>
          <w:highlight w:val="none"/>
        </w:rPr>
        <w:t>（2）在县级行政区域内，因干旱灾害造成农作物绝收面积占播种面积5%以上、10%以下，或造成成畜死亡占上年末牲畜存栏总数的5%以上、10%以下；</w:t>
      </w:r>
    </w:p>
    <w:p>
      <w:pPr>
        <w:spacing w:line="440" w:lineRule="exact"/>
        <w:rPr>
          <w:sz w:val="32"/>
          <w:szCs w:val="32"/>
          <w:highlight w:val="none"/>
        </w:rPr>
      </w:pPr>
      <w:r>
        <w:rPr>
          <w:rFonts w:hint="eastAsia"/>
          <w:sz w:val="32"/>
          <w:szCs w:val="32"/>
          <w:highlight w:val="none"/>
        </w:rPr>
        <w:t>（3）干旱引发的农牧区生活用水困难人数占农牧区总人口的3～5%;</w:t>
      </w:r>
    </w:p>
    <w:p>
      <w:pPr>
        <w:spacing w:line="440" w:lineRule="exact"/>
        <w:rPr>
          <w:sz w:val="32"/>
          <w:szCs w:val="32"/>
          <w:highlight w:val="none"/>
        </w:rPr>
      </w:pPr>
      <w:r>
        <w:rPr>
          <w:rFonts w:hint="eastAsia"/>
          <w:sz w:val="32"/>
          <w:szCs w:val="32"/>
          <w:highlight w:val="none"/>
        </w:rPr>
        <w:t>（4）城市缺水率5～10%、持续时间达10～30天，或缺水率10～20%、持续时间达10～20天，或缺水率20～30%、持续时间达7～10天，或缺水率大于30%、持续时间达3～7天。</w:t>
      </w:r>
    </w:p>
    <w:p>
      <w:pPr>
        <w:spacing w:line="440" w:lineRule="exact"/>
        <w:rPr>
          <w:sz w:val="32"/>
          <w:szCs w:val="32"/>
          <w:highlight w:val="none"/>
        </w:rPr>
      </w:pPr>
      <w:r>
        <w:rPr>
          <w:sz w:val="32"/>
          <w:szCs w:val="32"/>
          <w:highlight w:val="none"/>
        </w:rPr>
        <w:t>2.</w:t>
      </w:r>
      <w:r>
        <w:rPr>
          <w:rFonts w:hint="eastAsia"/>
          <w:sz w:val="32"/>
          <w:szCs w:val="32"/>
          <w:highlight w:val="none"/>
        </w:rPr>
        <w:t>中度干旱灾害</w:t>
      </w:r>
    </w:p>
    <w:p>
      <w:pPr>
        <w:spacing w:line="440" w:lineRule="exact"/>
        <w:rPr>
          <w:sz w:val="32"/>
          <w:szCs w:val="32"/>
          <w:highlight w:val="none"/>
        </w:rPr>
      </w:pPr>
      <w:r>
        <w:rPr>
          <w:rFonts w:hint="eastAsia"/>
          <w:sz w:val="32"/>
          <w:szCs w:val="32"/>
          <w:highlight w:val="none"/>
        </w:rPr>
        <w:t>（1）灾害造成直接经济损失</w:t>
      </w:r>
      <w:r>
        <w:rPr>
          <w:sz w:val="32"/>
          <w:szCs w:val="32"/>
          <w:highlight w:val="none"/>
        </w:rPr>
        <w:t>5</w:t>
      </w:r>
      <w:r>
        <w:rPr>
          <w:rFonts w:hint="eastAsia"/>
          <w:sz w:val="32"/>
          <w:szCs w:val="32"/>
          <w:highlight w:val="none"/>
        </w:rPr>
        <w:t>00万元以上、</w:t>
      </w:r>
      <w:r>
        <w:rPr>
          <w:sz w:val="32"/>
          <w:szCs w:val="32"/>
          <w:highlight w:val="none"/>
        </w:rPr>
        <w:t>10</w:t>
      </w:r>
      <w:r>
        <w:rPr>
          <w:rFonts w:hint="eastAsia"/>
          <w:sz w:val="32"/>
          <w:szCs w:val="32"/>
          <w:highlight w:val="none"/>
        </w:rPr>
        <w:t>00万元以下；</w:t>
      </w:r>
    </w:p>
    <w:p>
      <w:pPr>
        <w:spacing w:line="440" w:lineRule="exact"/>
        <w:rPr>
          <w:sz w:val="32"/>
          <w:szCs w:val="32"/>
          <w:highlight w:val="none"/>
        </w:rPr>
      </w:pPr>
      <w:r>
        <w:rPr>
          <w:rFonts w:hint="eastAsia"/>
          <w:sz w:val="32"/>
          <w:szCs w:val="32"/>
          <w:highlight w:val="none"/>
        </w:rPr>
        <w:t>（2）在县级行政区域内，因干旱灾害造成农作物绝收面积占播种面积10%以上、20%以下，或造成成畜死亡占上年末牲畜存栏总数的10%以上、15%以下；</w:t>
      </w:r>
    </w:p>
    <w:p>
      <w:pPr>
        <w:spacing w:line="440" w:lineRule="exact"/>
        <w:rPr>
          <w:sz w:val="32"/>
          <w:szCs w:val="32"/>
          <w:highlight w:val="none"/>
        </w:rPr>
      </w:pPr>
      <w:r>
        <w:rPr>
          <w:rFonts w:hint="eastAsia"/>
          <w:sz w:val="32"/>
          <w:szCs w:val="32"/>
          <w:highlight w:val="none"/>
        </w:rPr>
        <w:t>（3）干旱引发农牧区生活用水困难人数占农牧区总人口的5～7%;</w:t>
      </w:r>
    </w:p>
    <w:p>
      <w:pPr>
        <w:spacing w:line="440" w:lineRule="exact"/>
        <w:rPr>
          <w:sz w:val="32"/>
          <w:szCs w:val="32"/>
          <w:highlight w:val="none"/>
        </w:rPr>
      </w:pPr>
      <w:r>
        <w:rPr>
          <w:rFonts w:hint="eastAsia"/>
          <w:sz w:val="32"/>
          <w:szCs w:val="32"/>
          <w:highlight w:val="none"/>
        </w:rPr>
        <w:t>（4）城市缺水率5～10%、持续时间达31～90天，或缺水率为10～20%、持续时间达21～60天，或缺水率为20～30%、持续时间达11～20天，或缺水率大于30%、持续时间达8～10天。</w:t>
      </w:r>
    </w:p>
    <w:p>
      <w:pPr>
        <w:spacing w:line="440" w:lineRule="exact"/>
        <w:rPr>
          <w:sz w:val="32"/>
          <w:szCs w:val="32"/>
          <w:highlight w:val="none"/>
        </w:rPr>
      </w:pPr>
      <w:r>
        <w:rPr>
          <w:sz w:val="32"/>
          <w:szCs w:val="32"/>
          <w:highlight w:val="none"/>
        </w:rPr>
        <w:t>3.</w:t>
      </w:r>
      <w:r>
        <w:rPr>
          <w:rFonts w:hint="eastAsia"/>
          <w:sz w:val="32"/>
          <w:szCs w:val="32"/>
          <w:highlight w:val="none"/>
        </w:rPr>
        <w:t>严重干旱灾害</w:t>
      </w:r>
    </w:p>
    <w:p>
      <w:pPr>
        <w:spacing w:line="440" w:lineRule="exact"/>
        <w:rPr>
          <w:sz w:val="32"/>
          <w:szCs w:val="32"/>
          <w:highlight w:val="none"/>
        </w:rPr>
      </w:pPr>
      <w:r>
        <w:rPr>
          <w:rFonts w:hint="eastAsia"/>
          <w:sz w:val="32"/>
          <w:szCs w:val="32"/>
          <w:highlight w:val="none"/>
        </w:rPr>
        <w:t>（1）灾害造成直接经济损失</w:t>
      </w:r>
      <w:r>
        <w:rPr>
          <w:sz w:val="32"/>
          <w:szCs w:val="32"/>
          <w:highlight w:val="none"/>
        </w:rPr>
        <w:t>10</w:t>
      </w:r>
      <w:r>
        <w:rPr>
          <w:rFonts w:hint="eastAsia"/>
          <w:sz w:val="32"/>
          <w:szCs w:val="32"/>
          <w:highlight w:val="none"/>
        </w:rPr>
        <w:t>00万元以上、</w:t>
      </w:r>
      <w:r>
        <w:rPr>
          <w:sz w:val="32"/>
          <w:szCs w:val="32"/>
          <w:highlight w:val="none"/>
        </w:rPr>
        <w:t>5</w:t>
      </w:r>
      <w:r>
        <w:rPr>
          <w:rFonts w:hint="eastAsia"/>
          <w:sz w:val="32"/>
          <w:szCs w:val="32"/>
          <w:highlight w:val="none"/>
        </w:rPr>
        <w:t>000万元以下；</w:t>
      </w:r>
    </w:p>
    <w:p>
      <w:pPr>
        <w:spacing w:line="440" w:lineRule="exact"/>
        <w:rPr>
          <w:sz w:val="32"/>
          <w:szCs w:val="32"/>
          <w:highlight w:val="none"/>
        </w:rPr>
      </w:pPr>
      <w:r>
        <w:rPr>
          <w:rFonts w:hint="eastAsia"/>
          <w:sz w:val="32"/>
          <w:szCs w:val="32"/>
          <w:highlight w:val="none"/>
        </w:rPr>
        <w:t>（</w:t>
      </w:r>
      <w:r>
        <w:rPr>
          <w:sz w:val="32"/>
          <w:szCs w:val="32"/>
          <w:highlight w:val="none"/>
        </w:rPr>
        <w:t>2</w:t>
      </w:r>
      <w:r>
        <w:rPr>
          <w:rFonts w:hint="eastAsia"/>
          <w:sz w:val="32"/>
          <w:szCs w:val="32"/>
          <w:highlight w:val="none"/>
        </w:rPr>
        <w:t>）在县级行政区域内，因干旱灾害造成农作物绝收面积占播种面积20%以上、25%以下，或造成成畜死亡占上年末牲畜存栏总数的15%以上、20%以下；</w:t>
      </w:r>
    </w:p>
    <w:p>
      <w:pPr>
        <w:spacing w:line="440" w:lineRule="exact"/>
        <w:rPr>
          <w:sz w:val="32"/>
          <w:szCs w:val="32"/>
          <w:highlight w:val="none"/>
        </w:rPr>
      </w:pPr>
      <w:r>
        <w:rPr>
          <w:rFonts w:hint="eastAsia"/>
          <w:sz w:val="32"/>
          <w:szCs w:val="32"/>
          <w:highlight w:val="none"/>
        </w:rPr>
        <w:t>（</w:t>
      </w:r>
      <w:r>
        <w:rPr>
          <w:sz w:val="32"/>
          <w:szCs w:val="32"/>
          <w:highlight w:val="none"/>
        </w:rPr>
        <w:t>3</w:t>
      </w:r>
      <w:r>
        <w:rPr>
          <w:rFonts w:hint="eastAsia"/>
          <w:sz w:val="32"/>
          <w:szCs w:val="32"/>
          <w:highlight w:val="none"/>
        </w:rPr>
        <w:t>）干旱引发的农牧区生活用水困难人数占农牧区总人口的7～10%;</w:t>
      </w:r>
    </w:p>
    <w:p>
      <w:pPr>
        <w:spacing w:line="440" w:lineRule="exact"/>
        <w:rPr>
          <w:sz w:val="32"/>
          <w:szCs w:val="32"/>
          <w:highlight w:val="none"/>
        </w:rPr>
      </w:pPr>
      <w:r>
        <w:rPr>
          <w:rFonts w:hint="eastAsia"/>
          <w:sz w:val="32"/>
          <w:szCs w:val="32"/>
          <w:highlight w:val="none"/>
        </w:rPr>
        <w:t>（</w:t>
      </w:r>
      <w:r>
        <w:rPr>
          <w:sz w:val="32"/>
          <w:szCs w:val="32"/>
          <w:highlight w:val="none"/>
        </w:rPr>
        <w:t>4</w:t>
      </w:r>
      <w:r>
        <w:rPr>
          <w:rFonts w:hint="eastAsia"/>
          <w:sz w:val="32"/>
          <w:szCs w:val="32"/>
          <w:highlight w:val="none"/>
        </w:rPr>
        <w:t>）城市缺水率为5～10%、持续时间大于90天，或缺水率为10～20%、持续时间大于60天，或缺水率为20～30%、持续时间达20～40天，或缺水率大于30%、持续时间达10～20天。</w:t>
      </w:r>
    </w:p>
    <w:p>
      <w:pPr>
        <w:spacing w:line="440" w:lineRule="exact"/>
        <w:rPr>
          <w:sz w:val="32"/>
          <w:szCs w:val="32"/>
          <w:highlight w:val="none"/>
        </w:rPr>
      </w:pPr>
      <w:r>
        <w:rPr>
          <w:sz w:val="32"/>
          <w:szCs w:val="32"/>
          <w:highlight w:val="none"/>
        </w:rPr>
        <w:t>4.</w:t>
      </w:r>
      <w:r>
        <w:rPr>
          <w:rFonts w:hint="eastAsia"/>
          <w:sz w:val="32"/>
          <w:szCs w:val="32"/>
          <w:highlight w:val="none"/>
        </w:rPr>
        <w:t>特别重大干旱灾害</w:t>
      </w:r>
    </w:p>
    <w:p>
      <w:pPr>
        <w:spacing w:line="440" w:lineRule="exact"/>
        <w:rPr>
          <w:sz w:val="32"/>
          <w:szCs w:val="32"/>
          <w:highlight w:val="none"/>
        </w:rPr>
      </w:pPr>
      <w:r>
        <w:rPr>
          <w:rFonts w:hint="eastAsia"/>
          <w:sz w:val="32"/>
          <w:szCs w:val="32"/>
          <w:highlight w:val="none"/>
        </w:rPr>
        <w:t>（1）灾害造成直接经济损失</w:t>
      </w:r>
      <w:r>
        <w:rPr>
          <w:sz w:val="32"/>
          <w:szCs w:val="32"/>
          <w:highlight w:val="none"/>
        </w:rPr>
        <w:t>5</w:t>
      </w:r>
      <w:r>
        <w:rPr>
          <w:rFonts w:hint="eastAsia"/>
          <w:sz w:val="32"/>
          <w:szCs w:val="32"/>
          <w:highlight w:val="none"/>
        </w:rPr>
        <w:t>000万元以上；</w:t>
      </w:r>
    </w:p>
    <w:p>
      <w:pPr>
        <w:spacing w:line="440" w:lineRule="exact"/>
        <w:rPr>
          <w:sz w:val="32"/>
          <w:szCs w:val="32"/>
          <w:highlight w:val="none"/>
        </w:rPr>
      </w:pPr>
      <w:r>
        <w:rPr>
          <w:rFonts w:hint="eastAsia"/>
          <w:sz w:val="32"/>
          <w:szCs w:val="32"/>
          <w:highlight w:val="none"/>
        </w:rPr>
        <w:t>（2）在县级行政区域内，因干旱灾害造成农作物绝收面积占播种面积25%以上，或造成成畜死亡占上年末牲畜存栏总数的20%以上；</w:t>
      </w:r>
    </w:p>
    <w:p>
      <w:pPr>
        <w:spacing w:line="440" w:lineRule="exact"/>
        <w:rPr>
          <w:sz w:val="32"/>
          <w:szCs w:val="32"/>
          <w:highlight w:val="none"/>
        </w:rPr>
      </w:pPr>
      <w:r>
        <w:rPr>
          <w:rFonts w:hint="eastAsia"/>
          <w:sz w:val="32"/>
          <w:szCs w:val="32"/>
          <w:highlight w:val="none"/>
        </w:rPr>
        <w:t>（3）干旱引发的农牧区生活用水困难人数大于农牧区总人口的10%;</w:t>
      </w:r>
    </w:p>
    <w:p>
      <w:pPr>
        <w:spacing w:line="440" w:lineRule="exact"/>
        <w:rPr>
          <w:sz w:val="32"/>
          <w:szCs w:val="32"/>
          <w:highlight w:val="none"/>
        </w:rPr>
      </w:pPr>
      <w:r>
        <w:rPr>
          <w:rFonts w:hint="eastAsia"/>
          <w:sz w:val="32"/>
          <w:szCs w:val="32"/>
          <w:highlight w:val="none"/>
        </w:rPr>
        <w:t>（4）城市缺水率为20～30%、持续时间大于40天，或缺水率大于30%、持续时间大于20天。</w:t>
      </w:r>
    </w:p>
    <w:p>
      <w:pPr>
        <w:spacing w:line="440" w:lineRule="exact"/>
        <w:ind w:left="0" w:leftChars="0" w:firstLine="0" w:firstLineChars="0"/>
        <w:rPr>
          <w:sz w:val="32"/>
          <w:szCs w:val="32"/>
          <w:highlight w:val="none"/>
        </w:rPr>
      </w:pPr>
      <w:bookmarkStart w:id="72" w:name="_Toc149778717"/>
      <w:bookmarkStart w:id="73" w:name="_Hlk139553499"/>
      <w:r>
        <w:rPr>
          <w:rFonts w:hint="eastAsia"/>
          <w:sz w:val="32"/>
          <w:szCs w:val="32"/>
          <w:highlight w:val="none"/>
        </w:rPr>
        <w:t>1</w:t>
      </w:r>
      <w:r>
        <w:rPr>
          <w:sz w:val="32"/>
          <w:szCs w:val="32"/>
          <w:highlight w:val="none"/>
        </w:rPr>
        <w:t xml:space="preserve">1.2 </w:t>
      </w:r>
      <w:r>
        <w:rPr>
          <w:rFonts w:hint="eastAsia"/>
          <w:sz w:val="32"/>
          <w:szCs w:val="32"/>
          <w:highlight w:val="none"/>
          <w:lang w:eastAsia="zh-CN"/>
        </w:rPr>
        <w:t>索县</w:t>
      </w:r>
      <w:r>
        <w:rPr>
          <w:rFonts w:hint="eastAsia"/>
          <w:sz w:val="32"/>
          <w:szCs w:val="32"/>
          <w:highlight w:val="none"/>
        </w:rPr>
        <w:t>抗旱</w:t>
      </w:r>
      <w:r>
        <w:rPr>
          <w:rFonts w:hint="eastAsia"/>
          <w:sz w:val="32"/>
          <w:szCs w:val="32"/>
          <w:highlight w:val="none"/>
        </w:rPr>
        <w:t>指挥部组成人员名单</w:t>
      </w:r>
      <w:bookmarkEnd w:id="72"/>
    </w:p>
    <w:bookmarkEnd w:id="73"/>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652" w:firstLineChars="200"/>
        <w:jc w:val="both"/>
        <w:textAlignment w:val="baseline"/>
        <w:rPr>
          <w:rFonts w:hint="default" w:ascii="仿宋" w:hAnsi="仿宋" w:eastAsia="仿宋" w:cs="仿宋"/>
          <w:spacing w:val="5"/>
          <w:sz w:val="32"/>
          <w:szCs w:val="32"/>
          <w:highlight w:val="none"/>
          <w:lang w:val="en-US" w:eastAsia="zh-CN"/>
        </w:rPr>
      </w:pPr>
      <w:bookmarkStart w:id="74" w:name="_Hlk142560843"/>
      <w:r>
        <w:rPr>
          <w:rFonts w:hint="eastAsia" w:ascii="仿宋" w:hAnsi="仿宋" w:eastAsia="仿宋" w:cs="仿宋"/>
          <w:spacing w:val="5"/>
          <w:sz w:val="32"/>
          <w:szCs w:val="32"/>
          <w:highlight w:val="none"/>
        </w:rPr>
        <w:t>组</w:t>
      </w:r>
      <w:r>
        <w:rPr>
          <w:rFonts w:hint="eastAsia" w:ascii="仿宋" w:hAnsi="仿宋" w:eastAsia="仿宋" w:cs="仿宋"/>
          <w:spacing w:val="5"/>
          <w:sz w:val="32"/>
          <w:szCs w:val="32"/>
          <w:highlight w:val="none"/>
          <w:lang w:val="en-US" w:eastAsia="zh-CN"/>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长：</w:t>
      </w:r>
      <w:r>
        <w:rPr>
          <w:rFonts w:hint="eastAsia" w:ascii="仿宋" w:hAnsi="仿宋" w:cs="仿宋"/>
          <w:spacing w:val="5"/>
          <w:sz w:val="32"/>
          <w:szCs w:val="32"/>
          <w:highlight w:val="none"/>
          <w:lang w:val="en-US" w:eastAsia="zh-CN"/>
        </w:rPr>
        <w:t>卓玛央中</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县</w:t>
      </w:r>
      <w:r>
        <w:rPr>
          <w:rFonts w:hint="eastAsia" w:ascii="仿宋" w:hAnsi="仿宋" w:eastAsia="仿宋" w:cs="仿宋"/>
          <w:spacing w:val="5"/>
          <w:sz w:val="32"/>
          <w:szCs w:val="32"/>
          <w:highlight w:val="none"/>
        </w:rPr>
        <w:t>政府</w:t>
      </w:r>
      <w:r>
        <w:rPr>
          <w:rFonts w:hint="eastAsia" w:ascii="仿宋" w:hAnsi="仿宋" w:cs="仿宋"/>
          <w:spacing w:val="5"/>
          <w:sz w:val="32"/>
          <w:szCs w:val="32"/>
          <w:highlight w:val="none"/>
          <w:lang w:val="en-US" w:eastAsia="zh-CN"/>
        </w:rPr>
        <w:t>副县长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652" w:firstLineChars="2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副</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组</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长</w:t>
      </w:r>
      <w:r>
        <w:rPr>
          <w:rFonts w:hint="eastAsia" w:ascii="仿宋" w:hAnsi="仿宋" w:cs="仿宋"/>
          <w:spacing w:val="5"/>
          <w:sz w:val="32"/>
          <w:szCs w:val="32"/>
          <w:highlight w:val="none"/>
          <w:lang w:eastAsia="zh-CN"/>
        </w:rPr>
        <w:t>：</w:t>
      </w:r>
      <w:r>
        <w:rPr>
          <w:rFonts w:hint="eastAsia" w:ascii="仿宋" w:hAnsi="仿宋" w:eastAsia="仿宋" w:cs="仿宋"/>
          <w:spacing w:val="5"/>
          <w:sz w:val="32"/>
          <w:szCs w:val="32"/>
          <w:highlight w:val="none"/>
        </w:rPr>
        <w:t>黄 明 勇     县人武部副部长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79" w:leftChars="283" w:right="54" w:hanging="3912" w:hangingChars="1200"/>
        <w:jc w:val="both"/>
        <w:textAlignment w:val="baseline"/>
        <w:rPr>
          <w:rFonts w:hint="eastAsia" w:ascii="仿宋" w:hAnsi="仿宋" w:eastAsia="仿宋" w:cs="仿宋"/>
          <w:spacing w:val="5"/>
          <w:sz w:val="32"/>
          <w:szCs w:val="32"/>
          <w:highlight w:val="none"/>
          <w:lang w:val="en-US" w:eastAsia="zh-CN"/>
        </w:rPr>
      </w:pPr>
      <w:r>
        <w:rPr>
          <w:rFonts w:hint="eastAsia" w:ascii="仿宋" w:hAnsi="仿宋" w:eastAsia="仿宋" w:cs="仿宋"/>
          <w:spacing w:val="5"/>
          <w:sz w:val="32"/>
          <w:szCs w:val="32"/>
          <w:highlight w:val="none"/>
        </w:rPr>
        <w:t xml:space="preserve">       </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洛桑旦增</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县政府党组副书记、</w:t>
      </w:r>
      <w:r>
        <w:rPr>
          <w:rFonts w:hint="eastAsia" w:ascii="仿宋" w:hAnsi="仿宋" w:eastAsia="仿宋" w:cs="仿宋"/>
          <w:spacing w:val="5"/>
          <w:sz w:val="32"/>
          <w:szCs w:val="32"/>
          <w:highlight w:val="none"/>
        </w:rPr>
        <w:t>政府办</w:t>
      </w:r>
      <w:r>
        <w:rPr>
          <w:rFonts w:hint="eastAsia" w:ascii="仿宋" w:hAnsi="仿宋" w:cs="仿宋"/>
          <w:spacing w:val="5"/>
          <w:sz w:val="32"/>
          <w:szCs w:val="32"/>
          <w:highlight w:val="none"/>
          <w:lang w:val="en-US" w:eastAsia="zh-CN"/>
        </w:rPr>
        <w:t>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652" w:firstLineChars="2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 xml:space="preserve">       </w:t>
      </w:r>
      <w:r>
        <w:rPr>
          <w:rFonts w:hint="eastAsia" w:ascii="仿宋" w:hAnsi="仿宋" w:eastAsia="仿宋" w:cs="仿宋"/>
          <w:spacing w:val="5"/>
          <w:sz w:val="32"/>
          <w:szCs w:val="32"/>
          <w:highlight w:val="none"/>
          <w:lang w:val="en-US" w:eastAsia="zh-CN"/>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刘 遇 潋</w:t>
      </w:r>
      <w:r>
        <w:rPr>
          <w:rFonts w:hint="eastAsia" w:ascii="仿宋" w:hAnsi="仿宋" w:eastAsia="仿宋" w:cs="仿宋"/>
          <w:spacing w:val="5"/>
          <w:sz w:val="32"/>
          <w:szCs w:val="32"/>
          <w:highlight w:val="none"/>
        </w:rPr>
        <w:t xml:space="preserve">     县应急管理局局长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652" w:firstLineChars="200"/>
        <w:jc w:val="both"/>
        <w:textAlignment w:val="baseline"/>
        <w:rPr>
          <w:rFonts w:hint="eastAsia" w:ascii="仿宋" w:hAnsi="仿宋" w:cs="仿宋"/>
          <w:spacing w:val="5"/>
          <w:sz w:val="32"/>
          <w:szCs w:val="32"/>
          <w:highlight w:val="none"/>
          <w:lang w:val="en-US" w:eastAsia="zh-CN"/>
        </w:rPr>
      </w:pPr>
      <w:r>
        <w:rPr>
          <w:rFonts w:hint="eastAsia" w:ascii="仿宋" w:hAnsi="仿宋" w:eastAsia="仿宋" w:cs="仿宋"/>
          <w:spacing w:val="5"/>
          <w:sz w:val="32"/>
          <w:szCs w:val="32"/>
          <w:highlight w:val="none"/>
        </w:rPr>
        <w:t>成</w:t>
      </w:r>
      <w:r>
        <w:rPr>
          <w:rFonts w:hint="eastAsia" w:ascii="仿宋" w:hAnsi="仿宋" w:eastAsia="仿宋" w:cs="仿宋"/>
          <w:spacing w:val="5"/>
          <w:sz w:val="32"/>
          <w:szCs w:val="32"/>
          <w:highlight w:val="none"/>
          <w:lang w:val="en-US" w:eastAsia="zh-CN"/>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员</w:t>
      </w:r>
      <w:r>
        <w:rPr>
          <w:rFonts w:hint="eastAsia" w:ascii="仿宋" w:hAnsi="仿宋" w:cs="仿宋"/>
          <w:spacing w:val="5"/>
          <w:sz w:val="32"/>
          <w:szCs w:val="32"/>
          <w:highlight w:val="none"/>
          <w:lang w:eastAsia="zh-CN"/>
        </w:rPr>
        <w:t>：</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高 延 涛     县委组织部</w:t>
      </w:r>
      <w:r>
        <w:rPr>
          <w:rFonts w:hint="eastAsia" w:ascii="仿宋" w:hAnsi="仿宋" w:cs="仿宋"/>
          <w:spacing w:val="5"/>
          <w:sz w:val="32"/>
          <w:szCs w:val="32"/>
          <w:highlight w:val="none"/>
          <w:lang w:val="en-US" w:eastAsia="zh-CN"/>
        </w:rPr>
        <w:t>常务</w:t>
      </w:r>
      <w:r>
        <w:rPr>
          <w:rFonts w:hint="eastAsia" w:ascii="仿宋" w:hAnsi="仿宋" w:eastAsia="仿宋" w:cs="仿宋"/>
          <w:spacing w:val="5"/>
          <w:sz w:val="32"/>
          <w:szCs w:val="32"/>
          <w:highlight w:val="none"/>
        </w:rPr>
        <w:t>副部</w:t>
      </w:r>
      <w:r>
        <w:rPr>
          <w:rFonts w:hint="eastAsia" w:ascii="仿宋" w:hAnsi="仿宋" w:cs="仿宋"/>
          <w:spacing w:val="5"/>
          <w:sz w:val="32"/>
          <w:szCs w:val="32"/>
          <w:highlight w:val="none"/>
          <w:lang w:val="en-US" w:eastAsia="zh-CN"/>
        </w:rPr>
        <w:t>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07" w:leftChars="1081" w:right="54" w:hanging="1956" w:hangingChars="600"/>
        <w:jc w:val="both"/>
        <w:textAlignment w:val="baseline"/>
        <w:rPr>
          <w:rFonts w:hint="default" w:eastAsia="仿宋"/>
          <w:sz w:val="32"/>
          <w:szCs w:val="32"/>
          <w:highlight w:val="none"/>
          <w:lang w:val="en-US" w:eastAsia="zh-CN"/>
        </w:rPr>
      </w:pPr>
      <w:r>
        <w:rPr>
          <w:rFonts w:hint="eastAsia" w:ascii="仿宋" w:hAnsi="仿宋" w:cs="仿宋"/>
          <w:spacing w:val="5"/>
          <w:sz w:val="32"/>
          <w:szCs w:val="32"/>
          <w:highlight w:val="none"/>
          <w:lang w:val="en-US" w:eastAsia="zh-CN"/>
        </w:rPr>
        <w:t>洛桑尊珠     县委统战部常务副部长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805" w:leftChars="931" w:right="54" w:hanging="2608" w:hangingChars="800"/>
        <w:jc w:val="both"/>
        <w:textAlignment w:val="baseline"/>
        <w:rPr>
          <w:rFonts w:hint="default" w:ascii="仿宋" w:hAnsi="仿宋" w:eastAsia="仿宋" w:cs="仿宋"/>
          <w:spacing w:val="5"/>
          <w:sz w:val="32"/>
          <w:szCs w:val="32"/>
          <w:highlight w:val="none"/>
          <w:lang w:val="en-US" w:eastAsia="zh-CN"/>
        </w:rPr>
      </w:pPr>
      <w:r>
        <w:rPr>
          <w:rFonts w:hint="eastAsia" w:ascii="仿宋" w:hAnsi="仿宋" w:cs="仿宋"/>
          <w:spacing w:val="5"/>
          <w:sz w:val="32"/>
          <w:szCs w:val="32"/>
          <w:highlight w:val="none"/>
          <w:lang w:val="en-US" w:eastAsia="zh-CN"/>
        </w:rPr>
        <w:t xml:space="preserve">白    吉      县委宣传部常务副部长、网信办主任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19" w:leftChars="948" w:right="54" w:hanging="2282" w:hangingChars="700"/>
        <w:jc w:val="both"/>
        <w:textAlignment w:val="baseline"/>
        <w:rPr>
          <w:rFonts w:hint="eastAsia" w:ascii="仿宋" w:hAnsi="仿宋" w:cs="仿宋"/>
          <w:spacing w:val="5"/>
          <w:sz w:val="32"/>
          <w:szCs w:val="32"/>
          <w:highlight w:val="none"/>
          <w:lang w:val="en-US" w:eastAsia="zh-CN"/>
        </w:rPr>
      </w:pPr>
      <w:r>
        <w:rPr>
          <w:rFonts w:hint="eastAsia" w:ascii="仿宋" w:hAnsi="仿宋" w:cs="仿宋"/>
          <w:spacing w:val="5"/>
          <w:sz w:val="32"/>
          <w:szCs w:val="32"/>
          <w:highlight w:val="none"/>
          <w:lang w:val="en-US" w:eastAsia="zh-CN"/>
        </w:rPr>
        <w:t>巴桑罗布     县文旅局局长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杨 远 福     县公安局副局长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旺    堆     县教育局局长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拉旺次仁</w:t>
      </w:r>
      <w:r>
        <w:rPr>
          <w:rFonts w:hint="eastAsia" w:ascii="仿宋" w:hAnsi="仿宋" w:eastAsia="仿宋" w:cs="仿宋"/>
          <w:spacing w:val="5"/>
          <w:sz w:val="32"/>
          <w:szCs w:val="32"/>
          <w:highlight w:val="none"/>
        </w:rPr>
        <w:t xml:space="preserve">     县经信</w:t>
      </w:r>
      <w:r>
        <w:rPr>
          <w:rFonts w:hint="eastAsia" w:ascii="仿宋" w:hAnsi="仿宋" w:cs="仿宋"/>
          <w:spacing w:val="5"/>
          <w:sz w:val="32"/>
          <w:szCs w:val="32"/>
          <w:highlight w:val="none"/>
          <w:lang w:val="en-US" w:eastAsia="zh-CN"/>
        </w:rPr>
        <w:t>商务</w:t>
      </w:r>
      <w:r>
        <w:rPr>
          <w:rFonts w:hint="eastAsia" w:ascii="仿宋" w:hAnsi="仿宋" w:eastAsia="仿宋" w:cs="仿宋"/>
          <w:spacing w:val="5"/>
          <w:sz w:val="32"/>
          <w:szCs w:val="32"/>
          <w:highlight w:val="none"/>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周 国 安</w:t>
      </w:r>
      <w:r>
        <w:rPr>
          <w:rFonts w:hint="eastAsia" w:ascii="仿宋" w:hAnsi="仿宋" w:eastAsia="仿宋" w:cs="仿宋"/>
          <w:spacing w:val="5"/>
          <w:sz w:val="32"/>
          <w:szCs w:val="32"/>
          <w:highlight w:val="none"/>
        </w:rPr>
        <w:t xml:space="preserve">     武警索县中队中队长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叶   阳      消防救援大队大队长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5497" w:leftChars="948" w:right="54" w:hanging="3260" w:hangingChars="1000"/>
        <w:jc w:val="both"/>
        <w:textAlignment w:val="baseline"/>
        <w:rPr>
          <w:rFonts w:hint="eastAsia" w:ascii="仿宋" w:hAnsi="仿宋" w:cs="仿宋"/>
          <w:spacing w:val="5"/>
          <w:sz w:val="32"/>
          <w:szCs w:val="32"/>
          <w:highlight w:val="none"/>
          <w:lang w:val="en-US" w:eastAsia="zh-CN"/>
        </w:rPr>
      </w:pPr>
      <w:r>
        <w:rPr>
          <w:rFonts w:hint="eastAsia" w:ascii="仿宋" w:hAnsi="仿宋" w:cs="仿宋"/>
          <w:spacing w:val="5"/>
          <w:sz w:val="32"/>
          <w:szCs w:val="32"/>
          <w:highlight w:val="none"/>
          <w:lang w:val="en-US" w:eastAsia="zh-CN"/>
        </w:rPr>
        <w:t>韩   婧</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县民政</w:t>
      </w:r>
      <w:r>
        <w:rPr>
          <w:rFonts w:hint="eastAsia" w:ascii="仿宋" w:hAnsi="仿宋" w:cs="仿宋"/>
          <w:spacing w:val="5"/>
          <w:sz w:val="32"/>
          <w:szCs w:val="32"/>
          <w:highlight w:val="none"/>
          <w:lang w:val="en-US" w:eastAsia="zh-CN"/>
        </w:rPr>
        <w:t>和退役军人事务局</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4564" w:firstLineChars="14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其美央吉</w:t>
      </w:r>
      <w:r>
        <w:rPr>
          <w:rFonts w:hint="eastAsia" w:ascii="仿宋" w:hAnsi="仿宋" w:eastAsia="仿宋" w:cs="仿宋"/>
          <w:spacing w:val="5"/>
          <w:sz w:val="32"/>
          <w:szCs w:val="32"/>
          <w:highlight w:val="none"/>
        </w:rPr>
        <w:t xml:space="preserve">    </w:t>
      </w:r>
      <w:r>
        <w:rPr>
          <w:rFonts w:hint="eastAsia" w:ascii="仿宋" w:hAnsi="仿宋" w:eastAsia="仿宋" w:cs="仿宋"/>
          <w:spacing w:val="5"/>
          <w:sz w:val="32"/>
          <w:szCs w:val="32"/>
          <w:highlight w:val="none"/>
          <w:lang w:val="en-US" w:eastAsia="zh-CN"/>
        </w:rPr>
        <w:t xml:space="preserve"> </w:t>
      </w:r>
      <w:r>
        <w:rPr>
          <w:rFonts w:hint="eastAsia" w:ascii="仿宋" w:hAnsi="仿宋" w:cs="仿宋"/>
          <w:spacing w:val="5"/>
          <w:sz w:val="32"/>
          <w:szCs w:val="32"/>
          <w:highlight w:val="none"/>
          <w:lang w:val="en-US" w:eastAsia="zh-CN"/>
        </w:rPr>
        <w:t>群</w:t>
      </w:r>
      <w:r>
        <w:rPr>
          <w:rFonts w:hint="eastAsia" w:ascii="仿宋" w:hAnsi="仿宋" w:eastAsia="仿宋" w:cs="仿宋"/>
          <w:spacing w:val="5"/>
          <w:sz w:val="32"/>
          <w:szCs w:val="32"/>
          <w:highlight w:val="none"/>
        </w:rPr>
        <w:t>团</w:t>
      </w:r>
      <w:r>
        <w:rPr>
          <w:rFonts w:hint="eastAsia" w:ascii="仿宋" w:hAnsi="仿宋" w:cs="仿宋"/>
          <w:spacing w:val="5"/>
          <w:sz w:val="32"/>
          <w:szCs w:val="32"/>
          <w:highlight w:val="none"/>
          <w:lang w:val="en-US" w:eastAsia="zh-CN"/>
        </w:rPr>
        <w:t>工作部常务副部长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朗加曲珍     县财政局局长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19" w:leftChars="948" w:right="54" w:hanging="2282" w:hanging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白玛色珍</w:t>
      </w:r>
      <w:r>
        <w:rPr>
          <w:rFonts w:hint="eastAsia" w:ascii="仿宋" w:hAnsi="仿宋" w:eastAsia="仿宋" w:cs="仿宋"/>
          <w:spacing w:val="5"/>
          <w:sz w:val="32"/>
          <w:szCs w:val="32"/>
          <w:highlight w:val="none"/>
        </w:rPr>
        <w:t xml:space="preserve">     县</w:t>
      </w:r>
      <w:r>
        <w:rPr>
          <w:rFonts w:hint="eastAsia" w:ascii="仿宋" w:hAnsi="仿宋" w:cs="仿宋"/>
          <w:spacing w:val="5"/>
          <w:sz w:val="32"/>
          <w:szCs w:val="32"/>
          <w:highlight w:val="none"/>
          <w:lang w:val="en-US" w:eastAsia="zh-CN"/>
        </w:rPr>
        <w:t>人力资源和社会保障</w:t>
      </w:r>
      <w:r>
        <w:rPr>
          <w:rFonts w:hint="eastAsia" w:ascii="仿宋" w:hAnsi="仿宋" w:eastAsia="仿宋" w:cs="仿宋"/>
          <w:spacing w:val="5"/>
          <w:sz w:val="32"/>
          <w:szCs w:val="32"/>
          <w:highlight w:val="none"/>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5171" w:leftChars="948" w:right="54" w:hanging="2934" w:hangingChars="900"/>
        <w:jc w:val="both"/>
        <w:textAlignment w:val="baseline"/>
        <w:rPr>
          <w:rFonts w:hint="default" w:ascii="仿宋" w:hAnsi="仿宋" w:cs="仿宋"/>
          <w:spacing w:val="5"/>
          <w:sz w:val="32"/>
          <w:szCs w:val="32"/>
          <w:highlight w:val="none"/>
          <w:lang w:val="en-US" w:eastAsia="zh-CN"/>
        </w:rPr>
      </w:pPr>
      <w:r>
        <w:rPr>
          <w:rFonts w:hint="eastAsia" w:ascii="仿宋" w:hAnsi="仿宋" w:eastAsia="仿宋" w:cs="仿宋"/>
          <w:spacing w:val="5"/>
          <w:sz w:val="32"/>
          <w:szCs w:val="32"/>
          <w:highlight w:val="none"/>
        </w:rPr>
        <w:t xml:space="preserve">文  </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军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县自然资源</w:t>
      </w:r>
      <w:r>
        <w:rPr>
          <w:rFonts w:hint="eastAsia" w:ascii="仿宋" w:hAnsi="仿宋" w:cs="仿宋"/>
          <w:spacing w:val="5"/>
          <w:sz w:val="32"/>
          <w:szCs w:val="32"/>
          <w:highlight w:val="none"/>
          <w:lang w:val="en-US" w:eastAsia="zh-CN"/>
        </w:rPr>
        <w:t>和林业草原局</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5086" w:leftChars="1879" w:right="54" w:hanging="652" w:hangingChars="2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479" w:leftChars="931" w:right="54" w:hanging="2282" w:hangingChars="700"/>
        <w:jc w:val="both"/>
        <w:textAlignment w:val="baseline"/>
        <w:rPr>
          <w:rFonts w:hint="default" w:ascii="仿宋" w:hAnsi="仿宋" w:eastAsia="仿宋" w:cs="仿宋"/>
          <w:spacing w:val="5"/>
          <w:sz w:val="32"/>
          <w:szCs w:val="32"/>
          <w:highlight w:val="none"/>
          <w:lang w:val="en-US" w:eastAsia="zh-CN"/>
        </w:rPr>
      </w:pPr>
      <w:r>
        <w:rPr>
          <w:rFonts w:hint="eastAsia" w:ascii="仿宋" w:hAnsi="仿宋" w:eastAsia="仿宋" w:cs="仿宋"/>
          <w:spacing w:val="5"/>
          <w:sz w:val="32"/>
          <w:szCs w:val="32"/>
          <w:highlight w:val="none"/>
        </w:rPr>
        <w:t xml:space="preserve">张  </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要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市生态环境局索县分局局</w:t>
      </w:r>
      <w:r>
        <w:rPr>
          <w:rFonts w:hint="eastAsia" w:ascii="仿宋" w:hAnsi="仿宋" w:cs="仿宋"/>
          <w:spacing w:val="5"/>
          <w:sz w:val="32"/>
          <w:szCs w:val="32"/>
          <w:highlight w:val="none"/>
          <w:lang w:val="en-US" w:eastAsia="zh-CN"/>
        </w:rPr>
        <w:t>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282" w:firstLineChars="700"/>
        <w:jc w:val="both"/>
        <w:textAlignment w:val="baseline"/>
        <w:rPr>
          <w:rFonts w:hint="default" w:ascii="仿宋" w:hAnsi="仿宋" w:cs="仿宋"/>
          <w:spacing w:val="5"/>
          <w:sz w:val="32"/>
          <w:szCs w:val="32"/>
          <w:highlight w:val="none"/>
          <w:lang w:val="en-US" w:eastAsia="zh-CN"/>
        </w:rPr>
      </w:pPr>
      <w:r>
        <w:rPr>
          <w:rFonts w:hint="eastAsia" w:ascii="仿宋" w:hAnsi="仿宋" w:cs="仿宋"/>
          <w:spacing w:val="5"/>
          <w:sz w:val="32"/>
          <w:szCs w:val="32"/>
          <w:highlight w:val="none"/>
          <w:lang w:val="en-US" w:eastAsia="zh-CN"/>
        </w:rPr>
        <w:t xml:space="preserve">嘎松泽仁      </w:t>
      </w:r>
      <w:r>
        <w:rPr>
          <w:rFonts w:hint="eastAsia" w:ascii="仿宋" w:hAnsi="仿宋" w:eastAsia="仿宋" w:cs="仿宋"/>
          <w:spacing w:val="5"/>
          <w:sz w:val="32"/>
          <w:szCs w:val="32"/>
          <w:highlight w:val="none"/>
        </w:rPr>
        <w:t>县住建局</w:t>
      </w:r>
      <w:r>
        <w:rPr>
          <w:rFonts w:hint="eastAsia" w:ascii="仿宋" w:hAnsi="仿宋" w:cs="仿宋"/>
          <w:spacing w:val="5"/>
          <w:sz w:val="32"/>
          <w:szCs w:val="32"/>
          <w:highlight w:val="none"/>
          <w:lang w:val="en-US" w:eastAsia="zh-CN"/>
        </w:rPr>
        <w:t>副局长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 xml:space="preserve">吴    攀      </w:t>
      </w:r>
      <w:r>
        <w:rPr>
          <w:rFonts w:hint="eastAsia" w:ascii="仿宋" w:hAnsi="仿宋" w:eastAsia="仿宋" w:cs="仿宋"/>
          <w:spacing w:val="5"/>
          <w:sz w:val="32"/>
          <w:szCs w:val="32"/>
          <w:highlight w:val="none"/>
        </w:rPr>
        <w:t>县交通运输局</w:t>
      </w:r>
      <w:r>
        <w:rPr>
          <w:rFonts w:hint="eastAsia" w:ascii="仿宋" w:hAnsi="仿宋" w:cs="仿宋"/>
          <w:spacing w:val="5"/>
          <w:sz w:val="32"/>
          <w:szCs w:val="32"/>
          <w:highlight w:val="none"/>
          <w:lang w:val="en-US" w:eastAsia="zh-CN"/>
        </w:rPr>
        <w:t>副</w:t>
      </w:r>
      <w:r>
        <w:rPr>
          <w:rFonts w:hint="eastAsia" w:ascii="仿宋" w:hAnsi="仿宋" w:eastAsia="仿宋" w:cs="仿宋"/>
          <w:spacing w:val="5"/>
          <w:sz w:val="32"/>
          <w:szCs w:val="32"/>
          <w:highlight w:val="none"/>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479" w:leftChars="931" w:right="54" w:hanging="2282" w:hanging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梁 文 昭</w:t>
      </w:r>
      <w:r>
        <w:rPr>
          <w:rFonts w:hint="eastAsia" w:ascii="仿宋" w:hAnsi="仿宋" w:eastAsia="仿宋" w:cs="仿宋"/>
          <w:spacing w:val="5"/>
          <w:sz w:val="32"/>
          <w:szCs w:val="32"/>
          <w:highlight w:val="none"/>
        </w:rPr>
        <w:t xml:space="preserve">     县农业农村</w:t>
      </w:r>
      <w:r>
        <w:rPr>
          <w:rFonts w:hint="eastAsia" w:ascii="仿宋" w:hAnsi="仿宋" w:cs="仿宋"/>
          <w:spacing w:val="5"/>
          <w:sz w:val="32"/>
          <w:szCs w:val="32"/>
          <w:highlight w:val="none"/>
          <w:lang w:val="en-US" w:eastAsia="zh-CN"/>
        </w:rPr>
        <w:t>和科技水利</w:t>
      </w:r>
      <w:r>
        <w:rPr>
          <w:rFonts w:hint="eastAsia" w:ascii="仿宋" w:hAnsi="仿宋" w:eastAsia="仿宋" w:cs="仿宋"/>
          <w:spacing w:val="5"/>
          <w:sz w:val="32"/>
          <w:szCs w:val="32"/>
          <w:highlight w:val="none"/>
        </w:rPr>
        <w:t>局</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282" w:firstLineChars="7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仁    青</w:t>
      </w:r>
      <w:r>
        <w:rPr>
          <w:rFonts w:hint="eastAsia" w:ascii="仿宋" w:hAnsi="仿宋" w:eastAsia="仿宋" w:cs="仿宋"/>
          <w:spacing w:val="5"/>
          <w:sz w:val="32"/>
          <w:szCs w:val="32"/>
          <w:highlight w:val="none"/>
        </w:rPr>
        <w:t xml:space="preserve">      县卫健委主任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31" w:leftChars="815" w:right="54" w:hanging="2608" w:hangingChars="800"/>
        <w:jc w:val="both"/>
        <w:textAlignment w:val="baseline"/>
        <w:rPr>
          <w:rFonts w:hint="default" w:ascii="仿宋" w:hAnsi="仿宋" w:eastAsia="仿宋" w:cs="仿宋"/>
          <w:spacing w:val="5"/>
          <w:sz w:val="32"/>
          <w:szCs w:val="32"/>
          <w:highlight w:val="none"/>
          <w:lang w:val="en-US"/>
        </w:rPr>
      </w:pPr>
      <w:r>
        <w:rPr>
          <w:rFonts w:hint="eastAsia" w:ascii="仿宋" w:hAnsi="仿宋" w:eastAsia="仿宋" w:cs="仿宋"/>
          <w:spacing w:val="5"/>
          <w:sz w:val="32"/>
          <w:szCs w:val="32"/>
          <w:highlight w:val="none"/>
          <w:lang w:val="en-US" w:eastAsia="zh-CN"/>
        </w:rPr>
        <w:t xml:space="preserve">张 佳 佳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lang w:val="en-US" w:eastAsia="zh-CN"/>
        </w:rPr>
        <w:t>县委宣传部副部长</w:t>
      </w:r>
      <w:r>
        <w:rPr>
          <w:rFonts w:hint="eastAsia" w:ascii="仿宋" w:hAnsi="仿宋" w:cs="仿宋"/>
          <w:spacing w:val="5"/>
          <w:sz w:val="32"/>
          <w:szCs w:val="32"/>
          <w:highlight w:val="none"/>
          <w:lang w:val="en-US" w:eastAsia="zh-CN"/>
        </w:rPr>
        <w:t>、</w:t>
      </w:r>
      <w:r>
        <w:rPr>
          <w:rFonts w:hint="eastAsia" w:ascii="仿宋" w:hAnsi="仿宋" w:eastAsia="仿宋" w:cs="仿宋"/>
          <w:spacing w:val="5"/>
          <w:sz w:val="32"/>
          <w:szCs w:val="32"/>
          <w:highlight w:val="none"/>
          <w:lang w:val="en-US" w:eastAsia="zh-CN"/>
        </w:rPr>
        <w:t>县</w:t>
      </w:r>
      <w:r>
        <w:rPr>
          <w:rFonts w:hint="eastAsia" w:ascii="仿宋" w:hAnsi="仿宋" w:cs="仿宋"/>
          <w:spacing w:val="5"/>
          <w:sz w:val="32"/>
          <w:szCs w:val="32"/>
          <w:highlight w:val="none"/>
          <w:lang w:val="en-US" w:eastAsia="zh-CN"/>
        </w:rPr>
        <w:t>融媒体中心主任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 xml:space="preserve">晁 向 前 </w:t>
      </w:r>
      <w:r>
        <w:rPr>
          <w:rFonts w:hint="eastAsia" w:ascii="仿宋" w:hAnsi="仿宋" w:eastAsia="仿宋" w:cs="仿宋"/>
          <w:spacing w:val="5"/>
          <w:sz w:val="32"/>
          <w:szCs w:val="32"/>
          <w:highlight w:val="none"/>
        </w:rPr>
        <w:t xml:space="preserve">      县市场监督管理局局长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31" w:leftChars="815" w:right="54" w:hanging="2608" w:hangingChars="8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阿旺次仁</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县社会工作部副部长、</w:t>
      </w:r>
      <w:r>
        <w:rPr>
          <w:rFonts w:hint="eastAsia" w:ascii="仿宋" w:hAnsi="仿宋" w:eastAsia="仿宋" w:cs="仿宋"/>
          <w:spacing w:val="5"/>
          <w:sz w:val="32"/>
          <w:szCs w:val="32"/>
          <w:highlight w:val="none"/>
        </w:rPr>
        <w:t>信访局局长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531" w:leftChars="815" w:right="54" w:hanging="2608" w:hangingChars="8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桑旦扎西</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w:t>
      </w:r>
      <w:r>
        <w:rPr>
          <w:rFonts w:hint="eastAsia" w:ascii="仿宋" w:hAnsi="仿宋" w:cs="仿宋"/>
          <w:spacing w:val="5"/>
          <w:sz w:val="32"/>
          <w:szCs w:val="32"/>
          <w:highlight w:val="none"/>
          <w:lang w:eastAsia="zh-CN"/>
        </w:rPr>
        <w:t>县城市管理局</w:t>
      </w:r>
      <w:r>
        <w:rPr>
          <w:rFonts w:hint="eastAsia" w:ascii="仿宋" w:hAnsi="仿宋" w:eastAsia="仿宋" w:cs="仿宋"/>
          <w:spacing w:val="5"/>
          <w:sz w:val="32"/>
          <w:szCs w:val="32"/>
          <w:highlight w:val="none"/>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default" w:ascii="仿宋" w:hAnsi="仿宋" w:eastAsia="仿宋" w:cs="仿宋"/>
          <w:spacing w:val="5"/>
          <w:sz w:val="32"/>
          <w:szCs w:val="32"/>
          <w:highlight w:val="none"/>
          <w:lang w:val="en-US"/>
        </w:rPr>
      </w:pPr>
      <w:r>
        <w:rPr>
          <w:rFonts w:hint="eastAsia" w:ascii="仿宋" w:hAnsi="仿宋" w:eastAsia="仿宋" w:cs="仿宋"/>
          <w:spacing w:val="5"/>
          <w:sz w:val="32"/>
          <w:szCs w:val="32"/>
          <w:highlight w:val="none"/>
        </w:rPr>
        <w:t>拉巴</w:t>
      </w:r>
      <w:r>
        <w:rPr>
          <w:rFonts w:hint="eastAsia" w:ascii="仿宋" w:hAnsi="仿宋" w:eastAsia="仿宋" w:cs="仿宋"/>
          <w:spacing w:val="5"/>
          <w:sz w:val="32"/>
          <w:szCs w:val="32"/>
          <w:highlight w:val="none"/>
          <w:lang w:val="en-US" w:eastAsia="zh-CN"/>
        </w:rPr>
        <w:t>顿珠</w:t>
      </w:r>
      <w:r>
        <w:rPr>
          <w:rFonts w:hint="eastAsia" w:ascii="仿宋" w:hAnsi="仿宋" w:eastAsia="仿宋" w:cs="仿宋"/>
          <w:spacing w:val="5"/>
          <w:sz w:val="32"/>
          <w:szCs w:val="32"/>
          <w:highlight w:val="none"/>
        </w:rPr>
        <w:t xml:space="preserve">      县</w:t>
      </w:r>
      <w:r>
        <w:rPr>
          <w:rFonts w:hint="eastAsia" w:ascii="仿宋" w:hAnsi="仿宋" w:cs="仿宋"/>
          <w:spacing w:val="5"/>
          <w:sz w:val="32"/>
          <w:szCs w:val="32"/>
          <w:highlight w:val="none"/>
          <w:lang w:val="en-US" w:eastAsia="zh-CN"/>
        </w:rPr>
        <w:t>藏语委办主任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朱 冉 学      农业银行</w:t>
      </w:r>
      <w:r>
        <w:rPr>
          <w:rFonts w:hint="eastAsia" w:ascii="仿宋" w:hAnsi="仿宋" w:cs="仿宋"/>
          <w:spacing w:val="5"/>
          <w:sz w:val="32"/>
          <w:szCs w:val="32"/>
          <w:highlight w:val="none"/>
          <w:lang w:val="en-US" w:eastAsia="zh-CN"/>
        </w:rPr>
        <w:t>索县支行</w:t>
      </w:r>
      <w:r>
        <w:rPr>
          <w:rFonts w:hint="eastAsia" w:ascii="仿宋" w:hAnsi="仿宋" w:eastAsia="仿宋" w:cs="仿宋"/>
          <w:spacing w:val="5"/>
          <w:sz w:val="32"/>
          <w:szCs w:val="32"/>
          <w:highlight w:val="none"/>
        </w:rPr>
        <w:t>行长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次仁达</w:t>
      </w:r>
      <w:r>
        <w:rPr>
          <w:rFonts w:hint="eastAsia" w:ascii="仿宋" w:hAnsi="仿宋" w:eastAsia="仿宋" w:cs="仿宋"/>
          <w:spacing w:val="5"/>
          <w:sz w:val="32"/>
          <w:szCs w:val="32"/>
          <w:highlight w:val="none"/>
          <w:lang w:val="en-US" w:eastAsia="zh-CN"/>
        </w:rPr>
        <w:t>娃</w:t>
      </w:r>
      <w:r>
        <w:rPr>
          <w:rFonts w:hint="eastAsia" w:ascii="仿宋" w:hAnsi="仿宋" w:eastAsia="仿宋" w:cs="仿宋"/>
          <w:spacing w:val="5"/>
          <w:sz w:val="32"/>
          <w:szCs w:val="32"/>
          <w:highlight w:val="none"/>
        </w:rPr>
        <w:t xml:space="preserve">      县气象局局长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常 智 远</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lang w:val="en-US" w:eastAsia="zh-CN"/>
        </w:rPr>
        <w:t>国网索</w:t>
      </w:r>
      <w:r>
        <w:rPr>
          <w:rFonts w:hint="eastAsia" w:ascii="仿宋" w:hAnsi="仿宋" w:eastAsia="仿宋" w:cs="仿宋"/>
          <w:spacing w:val="5"/>
          <w:sz w:val="32"/>
          <w:szCs w:val="32"/>
          <w:highlight w:val="none"/>
        </w:rPr>
        <w:t>县供电公司总经理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cs="仿宋"/>
          <w:spacing w:val="5"/>
          <w:sz w:val="32"/>
          <w:szCs w:val="32"/>
          <w:highlight w:val="none"/>
          <w:lang w:val="en-US" w:eastAsia="zh-CN"/>
        </w:rPr>
      </w:pPr>
      <w:r>
        <w:rPr>
          <w:rFonts w:hint="eastAsia" w:ascii="仿宋" w:hAnsi="仿宋" w:cs="仿宋"/>
          <w:spacing w:val="5"/>
          <w:sz w:val="32"/>
          <w:szCs w:val="32"/>
          <w:highlight w:val="none"/>
          <w:lang w:val="en-US" w:eastAsia="zh-CN"/>
        </w:rPr>
        <w:t>次旺赤列      县邮政</w:t>
      </w:r>
      <w:r>
        <w:rPr>
          <w:rFonts w:hint="eastAsia" w:ascii="仿宋" w:hAnsi="仿宋" w:cs="仿宋"/>
          <w:spacing w:val="5"/>
          <w:sz w:val="32"/>
          <w:szCs w:val="32"/>
          <w:highlight w:val="none"/>
          <w:lang w:val="en-US" w:eastAsia="zh-CN"/>
        </w:rPr>
        <w:t>分公司总经理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default" w:ascii="仿宋" w:hAnsi="仿宋" w:eastAsia="仿宋" w:cs="仿宋"/>
          <w:spacing w:val="5"/>
          <w:sz w:val="32"/>
          <w:szCs w:val="32"/>
          <w:highlight w:val="none"/>
          <w:lang w:val="en-US" w:eastAsia="zh-CN"/>
        </w:rPr>
      </w:pPr>
      <w:r>
        <w:rPr>
          <w:rFonts w:hint="eastAsia" w:ascii="仿宋" w:hAnsi="仿宋" w:eastAsia="仿宋" w:cs="仿宋"/>
          <w:spacing w:val="5"/>
          <w:sz w:val="32"/>
          <w:szCs w:val="32"/>
          <w:highlight w:val="none"/>
        </w:rPr>
        <w:t>扎西旺久      县电信</w:t>
      </w:r>
      <w:r>
        <w:rPr>
          <w:rFonts w:hint="eastAsia" w:ascii="仿宋" w:hAnsi="仿宋" w:cs="仿宋"/>
          <w:spacing w:val="5"/>
          <w:sz w:val="32"/>
          <w:szCs w:val="32"/>
          <w:highlight w:val="none"/>
          <w:lang w:val="en-US" w:eastAsia="zh-CN"/>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旦真才旺      县移动公司总经理</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4238" w:firstLineChars="1300"/>
        <w:jc w:val="both"/>
        <w:textAlignment w:val="baseline"/>
        <w:rPr>
          <w:rFonts w:hint="eastAsia"/>
          <w:highlight w:val="none"/>
        </w:rPr>
      </w:pPr>
      <w:r>
        <w:rPr>
          <w:rFonts w:hint="eastAsia" w:ascii="仿宋" w:hAnsi="仿宋" w:cs="仿宋"/>
          <w:spacing w:val="5"/>
          <w:sz w:val="32"/>
          <w:szCs w:val="32"/>
          <w:highlight w:val="none"/>
          <w:lang w:val="en-US" w:eastAsia="zh-CN"/>
        </w:rPr>
        <w:t>县联通公司</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default" w:eastAsia="仿宋"/>
          <w:sz w:val="32"/>
          <w:szCs w:val="32"/>
          <w:highlight w:val="none"/>
          <w:lang w:val="en-US" w:eastAsia="zh-CN"/>
        </w:rPr>
      </w:pPr>
      <w:r>
        <w:rPr>
          <w:rFonts w:hint="eastAsia" w:ascii="仿宋" w:hAnsi="仿宋" w:cs="仿宋"/>
          <w:spacing w:val="5"/>
          <w:sz w:val="32"/>
          <w:szCs w:val="32"/>
          <w:highlight w:val="none"/>
          <w:lang w:val="en-US" w:eastAsia="zh-CN"/>
        </w:rPr>
        <w:t>俄金曲珍      人保公司负责人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cs="仿宋"/>
          <w:spacing w:val="5"/>
          <w:sz w:val="32"/>
          <w:szCs w:val="32"/>
          <w:highlight w:val="none"/>
          <w:lang w:val="en-US" w:eastAsia="zh-CN"/>
        </w:rPr>
        <w:t>刘    欢</w:t>
      </w:r>
      <w:r>
        <w:rPr>
          <w:rFonts w:hint="eastAsia" w:ascii="仿宋" w:hAnsi="仿宋" w:eastAsia="仿宋" w:cs="仿宋"/>
          <w:spacing w:val="5"/>
          <w:sz w:val="32"/>
          <w:szCs w:val="32"/>
          <w:highlight w:val="none"/>
        </w:rPr>
        <w:t xml:space="preserve">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亚拉镇党委副书记、镇长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袁 世 清      荣布镇党委副书记、镇长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索朗次仁      若达乡党委副书记、乡长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吾金卓玛      热瓦乡党委副书记、乡长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洛朱晋美      赤多乡党委副书记、乡长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成    畅      嘎美乡党委副书记、乡长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lang w:val="en-US" w:eastAsia="zh-CN"/>
        </w:rPr>
      </w:pPr>
      <w:r>
        <w:rPr>
          <w:rFonts w:hint="eastAsia" w:ascii="仿宋" w:hAnsi="仿宋" w:eastAsia="仿宋" w:cs="仿宋"/>
          <w:spacing w:val="5"/>
          <w:sz w:val="32"/>
          <w:szCs w:val="32"/>
          <w:highlight w:val="none"/>
          <w:lang w:val="en-US" w:eastAsia="zh-CN"/>
        </w:rPr>
        <w:t>次旦多吉</w:t>
      </w:r>
      <w:r>
        <w:rPr>
          <w:rFonts w:hint="eastAsia" w:ascii="仿宋" w:hAnsi="仿宋" w:eastAsia="仿宋" w:cs="仿宋"/>
          <w:spacing w:val="5"/>
          <w:sz w:val="32"/>
          <w:szCs w:val="32"/>
          <w:highlight w:val="none"/>
        </w:rPr>
        <w:t xml:space="preserve"> </w:t>
      </w:r>
      <w:r>
        <w:rPr>
          <w:rFonts w:hint="eastAsia" w:ascii="仿宋" w:hAnsi="仿宋" w:eastAsia="仿宋" w:cs="仿宋"/>
          <w:spacing w:val="5"/>
          <w:sz w:val="32"/>
          <w:szCs w:val="32"/>
          <w:highlight w:val="none"/>
        </w:rPr>
        <w:t xml:space="preserve">     加勤乡党委副书记、</w:t>
      </w:r>
      <w:r>
        <w:rPr>
          <w:rFonts w:hint="eastAsia" w:ascii="仿宋" w:hAnsi="仿宋" w:eastAsia="仿宋" w:cs="仿宋"/>
          <w:spacing w:val="5"/>
          <w:sz w:val="32"/>
          <w:szCs w:val="32"/>
          <w:highlight w:val="none"/>
          <w:lang w:val="en-US" w:eastAsia="zh-CN"/>
        </w:rPr>
        <w:t>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 xml:space="preserve">余 晓 磊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江达乡党委副书记、乡长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1956" w:firstLineChars="600"/>
        <w:jc w:val="both"/>
        <w:textAlignment w:val="baseline"/>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 xml:space="preserve">李  </w:t>
      </w:r>
      <w:r>
        <w:rPr>
          <w:rFonts w:hint="eastAsia" w:ascii="仿宋" w:hAnsi="仿宋" w:eastAsia="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 xml:space="preserve"> 强     </w:t>
      </w:r>
      <w:r>
        <w:rPr>
          <w:rFonts w:hint="eastAsia" w:ascii="仿宋" w:hAnsi="仿宋" w:cs="仿宋"/>
          <w:spacing w:val="5"/>
          <w:sz w:val="32"/>
          <w:szCs w:val="32"/>
          <w:highlight w:val="none"/>
          <w:lang w:val="en-US" w:eastAsia="zh-CN"/>
        </w:rPr>
        <w:t xml:space="preserve"> </w:t>
      </w:r>
      <w:r>
        <w:rPr>
          <w:rFonts w:hint="eastAsia" w:ascii="仿宋" w:hAnsi="仿宋" w:eastAsia="仿宋" w:cs="仿宋"/>
          <w:spacing w:val="5"/>
          <w:sz w:val="32"/>
          <w:szCs w:val="32"/>
          <w:highlight w:val="none"/>
        </w:rPr>
        <w:t>西昌乡党委副书记、乡长</w:t>
      </w:r>
    </w:p>
    <w:p>
      <w:pPr>
        <w:spacing w:line="540" w:lineRule="exact"/>
        <w:ind w:firstLine="1956" w:firstLineChars="600"/>
        <w:rPr>
          <w:rFonts w:hint="eastAsia" w:ascii="仿宋" w:hAnsi="仿宋" w:eastAsia="仿宋" w:cs="仿宋"/>
          <w:spacing w:val="5"/>
          <w:sz w:val="32"/>
          <w:szCs w:val="32"/>
          <w:highlight w:val="none"/>
        </w:rPr>
      </w:pPr>
      <w:r>
        <w:rPr>
          <w:rFonts w:hint="eastAsia" w:ascii="仿宋" w:hAnsi="仿宋" w:eastAsia="仿宋" w:cs="仿宋"/>
          <w:spacing w:val="5"/>
          <w:sz w:val="32"/>
          <w:szCs w:val="32"/>
          <w:highlight w:val="none"/>
        </w:rPr>
        <w:t>才旺多杰      嘎木乡党委副书记、乡长</w:t>
      </w:r>
    </w:p>
    <w:p>
      <w:pPr>
        <w:widowControl/>
        <w:shd w:val="clear" w:color="auto" w:fill="FFFFFF"/>
        <w:spacing w:after="150" w:line="440" w:lineRule="exact"/>
        <w:ind w:left="0" w:leftChars="0" w:firstLine="0" w:firstLineChars="0"/>
        <w:rPr>
          <w:rFonts w:hint="eastAsia" w:ascii="仿宋" w:hAnsi="仿宋" w:eastAsia="仿宋" w:cs="宋体"/>
          <w:color w:val="333333"/>
          <w:kern w:val="0"/>
          <w:sz w:val="32"/>
          <w:szCs w:val="32"/>
          <w:highlight w:val="none"/>
          <w:lang w:eastAsia="zh-CN"/>
        </w:rPr>
      </w:pPr>
      <w:r>
        <w:rPr>
          <w:rFonts w:hint="eastAsia" w:ascii="仿宋" w:hAnsi="仿宋" w:eastAsia="仿宋" w:cs="仿宋"/>
          <w:spacing w:val="5"/>
          <w:sz w:val="32"/>
          <w:szCs w:val="32"/>
          <w:highlight w:val="none"/>
        </w:rPr>
        <w:t>领导小组下设办公室，办公室设在</w:t>
      </w:r>
      <w:r>
        <w:rPr>
          <w:rFonts w:hint="eastAsia" w:ascii="仿宋" w:hAnsi="仿宋" w:cs="仿宋"/>
          <w:spacing w:val="5"/>
          <w:sz w:val="32"/>
          <w:szCs w:val="32"/>
          <w:highlight w:val="none"/>
          <w:lang w:eastAsia="zh-CN"/>
        </w:rPr>
        <w:t>（</w:t>
      </w:r>
      <w:r>
        <w:rPr>
          <w:rFonts w:hint="eastAsia" w:ascii="仿宋" w:hAnsi="仿宋" w:eastAsia="仿宋" w:cs="仿宋"/>
          <w:spacing w:val="5"/>
          <w:sz w:val="32"/>
          <w:szCs w:val="32"/>
          <w:highlight w:val="none"/>
        </w:rPr>
        <w:t>县</w:t>
      </w:r>
      <w:r>
        <w:rPr>
          <w:rFonts w:hint="eastAsia" w:ascii="仿宋" w:hAnsi="仿宋" w:eastAsia="仿宋" w:cs="仿宋"/>
          <w:spacing w:val="5"/>
          <w:sz w:val="32"/>
          <w:szCs w:val="32"/>
          <w:highlight w:val="none"/>
          <w:lang w:eastAsia="zh-CN"/>
        </w:rPr>
        <w:t>抗旱</w:t>
      </w:r>
      <w:r>
        <w:rPr>
          <w:rFonts w:hint="eastAsia" w:ascii="仿宋" w:hAnsi="仿宋" w:eastAsia="仿宋" w:cs="仿宋"/>
          <w:spacing w:val="5"/>
          <w:sz w:val="32"/>
          <w:szCs w:val="32"/>
          <w:highlight w:val="none"/>
          <w:lang w:eastAsia="zh-CN"/>
        </w:rPr>
        <w:t>指挥部</w:t>
      </w:r>
      <w:r>
        <w:rPr>
          <w:rFonts w:hint="eastAsia" w:ascii="仿宋" w:hAnsi="仿宋" w:cs="仿宋"/>
          <w:spacing w:val="5"/>
          <w:sz w:val="32"/>
          <w:szCs w:val="32"/>
          <w:highlight w:val="none"/>
          <w:lang w:eastAsia="zh-CN"/>
        </w:rPr>
        <w:t>）</w:t>
      </w:r>
      <w:r>
        <w:rPr>
          <w:rFonts w:hint="eastAsia" w:ascii="仿宋" w:hAnsi="仿宋" w:eastAsia="仿宋" w:cs="仿宋"/>
          <w:spacing w:val="5"/>
          <w:sz w:val="32"/>
          <w:szCs w:val="32"/>
          <w:highlight w:val="none"/>
        </w:rPr>
        <w:t>应急管理局。</w:t>
      </w:r>
      <w:r>
        <w:rPr>
          <w:rFonts w:hint="eastAsia"/>
          <w:sz w:val="32"/>
          <w:szCs w:val="32"/>
          <w:highlight w:val="none"/>
        </w:rPr>
        <w:t>办公室主任由分管副县长担任，</w:t>
      </w:r>
      <w:r>
        <w:rPr>
          <w:rFonts w:hint="eastAsia"/>
          <w:sz w:val="32"/>
          <w:szCs w:val="32"/>
          <w:highlight w:val="none"/>
          <w:lang w:val="en-US" w:eastAsia="zh-CN"/>
        </w:rPr>
        <w:t>副主任由</w:t>
      </w:r>
      <w:r>
        <w:rPr>
          <w:rFonts w:hint="eastAsia" w:ascii="仿宋" w:hAnsi="仿宋" w:cs="仿宋"/>
          <w:spacing w:val="5"/>
          <w:sz w:val="32"/>
          <w:szCs w:val="32"/>
          <w:highlight w:val="none"/>
          <w:lang w:val="en-US" w:eastAsia="zh-CN"/>
        </w:rPr>
        <w:t>应急管理局局长</w:t>
      </w:r>
      <w:r>
        <w:rPr>
          <w:rFonts w:hint="eastAsia"/>
          <w:sz w:val="32"/>
          <w:szCs w:val="32"/>
          <w:highlight w:val="none"/>
        </w:rPr>
        <w:t>担任</w:t>
      </w:r>
      <w:r>
        <w:rPr>
          <w:rFonts w:hint="eastAsia" w:ascii="仿宋" w:hAnsi="仿宋" w:eastAsia="仿宋" w:cs="仿宋"/>
          <w:spacing w:val="5"/>
          <w:sz w:val="32"/>
          <w:szCs w:val="32"/>
          <w:highlight w:val="none"/>
        </w:rPr>
        <w:t>，负责领导小组办公室日常工作。</w:t>
      </w:r>
      <w:r>
        <w:rPr>
          <w:rFonts w:hint="eastAsia" w:ascii="仿宋" w:hAnsi="仿宋" w:eastAsia="仿宋" w:cs="宋体"/>
          <w:color w:val="333333"/>
          <w:kern w:val="0"/>
          <w:sz w:val="32"/>
          <w:szCs w:val="32"/>
          <w:highlight w:val="none"/>
          <w:lang w:eastAsia="zh-CN"/>
        </w:rPr>
        <w:t>（</w:t>
      </w:r>
      <w:r>
        <w:rPr>
          <w:rFonts w:hint="eastAsia" w:ascii="仿宋" w:hAnsi="仿宋" w:eastAsia="仿宋" w:cs="宋体"/>
          <w:color w:val="333333"/>
          <w:kern w:val="0"/>
          <w:sz w:val="32"/>
          <w:szCs w:val="32"/>
          <w:highlight w:val="none"/>
          <w:lang w:val="en-US" w:eastAsia="zh-CN"/>
        </w:rPr>
        <w:t>注：领导小组人员如有变动，由相应职务人员自行替补，不在另行</w:t>
      </w:r>
      <w:r>
        <w:rPr>
          <w:rFonts w:hint="eastAsia" w:ascii="仿宋" w:hAnsi="仿宋" w:cs="宋体"/>
          <w:color w:val="333333"/>
          <w:kern w:val="0"/>
          <w:sz w:val="32"/>
          <w:szCs w:val="32"/>
          <w:highlight w:val="none"/>
          <w:lang w:val="en-US" w:eastAsia="zh-CN"/>
        </w:rPr>
        <w:t>行文</w:t>
      </w:r>
      <w:r>
        <w:rPr>
          <w:rFonts w:hint="eastAsia" w:ascii="仿宋" w:hAnsi="仿宋" w:eastAsia="仿宋" w:cs="宋体"/>
          <w:color w:val="333333"/>
          <w:kern w:val="0"/>
          <w:sz w:val="32"/>
          <w:szCs w:val="32"/>
          <w:highlight w:val="none"/>
          <w:lang w:eastAsia="zh-CN"/>
        </w:rPr>
        <w:t>）。</w:t>
      </w:r>
    </w:p>
    <w:p>
      <w:pPr>
        <w:spacing w:line="540" w:lineRule="exact"/>
        <w:ind w:firstLine="652" w:firstLineChars="200"/>
        <w:rPr>
          <w:rFonts w:hint="eastAsia" w:ascii="仿宋" w:hAnsi="仿宋" w:eastAsia="仿宋" w:cs="仿宋"/>
          <w:spacing w:val="5"/>
          <w:sz w:val="32"/>
          <w:szCs w:val="32"/>
          <w:highlight w:val="none"/>
        </w:rPr>
      </w:pPr>
    </w:p>
    <w:p>
      <w:pPr>
        <w:widowControl/>
        <w:ind w:firstLine="0" w:firstLineChars="0"/>
        <w:jc w:val="left"/>
        <w:rPr>
          <w:rFonts w:hint="eastAsia" w:ascii="仿宋" w:hAnsi="仿宋" w:eastAsia="仿宋" w:cs="仿宋"/>
          <w:b/>
          <w:bCs/>
          <w:sz w:val="32"/>
          <w:szCs w:val="32"/>
          <w:highlight w:val="none"/>
        </w:rPr>
      </w:pPr>
    </w:p>
    <w:bookmarkEnd w:id="74"/>
    <w:p>
      <w:pPr>
        <w:pStyle w:val="23"/>
        <w:spacing w:line="440" w:lineRule="exact"/>
        <w:ind w:firstLine="472"/>
        <w:rPr>
          <w:highlight w:val="none"/>
        </w:rPr>
      </w:pPr>
      <w:bookmarkStart w:id="75" w:name="_Toc149778718"/>
      <w:r>
        <w:rPr>
          <w:highlight w:val="none"/>
        </w:rPr>
        <w:drawing>
          <wp:anchor distT="0" distB="0" distL="114300" distR="114300" simplePos="0" relativeHeight="251659264" behindDoc="0" locked="0" layoutInCell="1" allowOverlap="1">
            <wp:simplePos x="0" y="0"/>
            <wp:positionH relativeFrom="margin">
              <wp:align>center</wp:align>
            </wp:positionH>
            <wp:positionV relativeFrom="paragraph">
              <wp:posOffset>300990</wp:posOffset>
            </wp:positionV>
            <wp:extent cx="5276850" cy="6888480"/>
            <wp:effectExtent l="0" t="0" r="0" b="7620"/>
            <wp:wrapTopAndBottom/>
            <wp:docPr id="1274242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42722"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6850" cy="6888480"/>
                    </a:xfrm>
                    <a:prstGeom prst="rect">
                      <a:avLst/>
                    </a:prstGeom>
                  </pic:spPr>
                </pic:pic>
              </a:graphicData>
            </a:graphic>
          </wp:anchor>
        </w:drawing>
      </w:r>
      <w:r>
        <w:rPr>
          <w:rFonts w:hint="eastAsia"/>
          <w:highlight w:val="none"/>
        </w:rPr>
        <w:t>1</w:t>
      </w:r>
      <w:r>
        <w:rPr>
          <w:highlight w:val="none"/>
        </w:rPr>
        <w:t xml:space="preserve">1.3 </w:t>
      </w:r>
      <w:r>
        <w:rPr>
          <w:rFonts w:hint="eastAsia"/>
          <w:highlight w:val="none"/>
          <w:lang w:eastAsia="zh-CN"/>
        </w:rPr>
        <w:t>索县</w:t>
      </w:r>
      <w:r>
        <w:rPr>
          <w:rFonts w:hint="eastAsia"/>
          <w:highlight w:val="none"/>
        </w:rPr>
        <w:t>抗旱应急响应流程图</w:t>
      </w:r>
      <w:bookmarkEnd w:id="75"/>
    </w:p>
    <w:p>
      <w:pPr>
        <w:pStyle w:val="23"/>
        <w:spacing w:line="440" w:lineRule="exact"/>
        <w:ind w:firstLine="472"/>
        <w:rPr>
          <w:highlight w:val="none"/>
        </w:rPr>
        <w:sectPr>
          <w:footerReference r:id="rId9" w:type="default"/>
          <w:footerReference r:id="rId10" w:type="even"/>
          <w:pgSz w:w="11906" w:h="16838"/>
          <w:pgMar w:top="1440" w:right="1800" w:bottom="1440" w:left="1800" w:header="851" w:footer="992" w:gutter="0"/>
          <w:pgNumType w:start="1"/>
          <w:cols w:space="720" w:num="1"/>
          <w:docGrid w:type="linesAndChars" w:linePitch="579" w:charSpace="-849"/>
        </w:sectPr>
      </w:pPr>
      <w:bookmarkStart w:id="76" w:name="_Toc149778719"/>
      <w:r>
        <w:rPr>
          <w:highlight w:val="none"/>
        </w:rPr>
        <w:br w:type="page"/>
      </w:r>
    </w:p>
    <w:p>
      <w:pPr>
        <w:pStyle w:val="23"/>
        <w:spacing w:line="440" w:lineRule="exact"/>
        <w:ind w:firstLine="472"/>
        <w:rPr>
          <w:highlight w:val="none"/>
        </w:rPr>
      </w:pPr>
      <w:r>
        <w:rPr>
          <w:rFonts w:hint="eastAsia"/>
          <w:highlight w:val="none"/>
        </w:rPr>
        <w:t>1</w:t>
      </w:r>
      <w:r>
        <w:rPr>
          <w:highlight w:val="none"/>
        </w:rPr>
        <w:t xml:space="preserve">1.4 </w:t>
      </w:r>
      <w:r>
        <w:rPr>
          <w:rFonts w:hint="eastAsia"/>
          <w:highlight w:val="none"/>
          <w:lang w:eastAsia="zh-CN"/>
        </w:rPr>
        <w:t>索县</w:t>
      </w:r>
      <w:r>
        <w:rPr>
          <w:rFonts w:hint="eastAsia"/>
          <w:highlight w:val="none"/>
        </w:rPr>
        <w:t>抗旱应急响应工作明白卡</w:t>
      </w:r>
      <w:bookmarkEnd w:id="76"/>
    </w:p>
    <w:p>
      <w:pPr>
        <w:spacing w:line="440" w:lineRule="exact"/>
        <w:ind w:firstLine="0" w:firstLineChars="0"/>
        <w:rPr>
          <w:rFonts w:cs="Times New Roman"/>
          <w:b/>
          <w:bCs/>
          <w:highlight w:val="none"/>
        </w:rPr>
      </w:pPr>
      <w:r>
        <w:rPr>
          <w:rFonts w:hint="eastAsia" w:cs="Times New Roman"/>
          <w:b/>
          <w:bCs/>
          <w:highlight w:val="none"/>
        </w:rPr>
        <w:t>（1）</w:t>
      </w:r>
      <w:r>
        <w:rPr>
          <w:rFonts w:hint="eastAsia" w:cs="Times New Roman"/>
          <w:b/>
          <w:bCs/>
          <w:highlight w:val="none"/>
          <w:lang w:eastAsia="zh-CN"/>
        </w:rPr>
        <w:t>索县</w:t>
      </w:r>
      <w:r>
        <w:rPr>
          <w:rFonts w:hint="eastAsia" w:cs="Times New Roman"/>
          <w:b/>
          <w:bCs/>
          <w:highlight w:val="none"/>
        </w:rPr>
        <w:t>抗旱四级响应工作明白卡</w:t>
      </w:r>
    </w:p>
    <w:tbl>
      <w:tblPr>
        <w:tblStyle w:val="30"/>
        <w:tblpPr w:leftFromText="180" w:rightFromText="180" w:vertAnchor="text" w:horzAnchor="page" w:tblpX="1559" w:tblpY="49"/>
        <w:tblOverlap w:val="never"/>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556"/>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trPr>
        <w:tc>
          <w:tcPr>
            <w:tcW w:w="2692" w:type="dxa"/>
            <w:vAlign w:val="center"/>
          </w:tcPr>
          <w:p>
            <w:pPr>
              <w:spacing w:line="440" w:lineRule="exact"/>
              <w:ind w:firstLine="0" w:firstLineChars="0"/>
              <w:jc w:val="center"/>
              <w:rPr>
                <w:rFonts w:cs="Times New Roman"/>
                <w:highlight w:val="none"/>
              </w:rPr>
            </w:pPr>
            <w:r>
              <w:rPr>
                <w:rFonts w:hint="eastAsia" w:cs="Times New Roman"/>
                <w:highlight w:val="none"/>
              </w:rPr>
              <w:t>响应条件</w:t>
            </w:r>
          </w:p>
        </w:tc>
        <w:tc>
          <w:tcPr>
            <w:tcW w:w="11256" w:type="dxa"/>
            <w:gridSpan w:val="2"/>
            <w:vAlign w:val="center"/>
          </w:tcPr>
          <w:p>
            <w:pPr>
              <w:spacing w:line="440" w:lineRule="exact"/>
              <w:ind w:firstLine="0" w:firstLineChars="0"/>
              <w:rPr>
                <w:highlight w:val="none"/>
              </w:rPr>
            </w:pPr>
            <w:r>
              <w:rPr>
                <w:rFonts w:hint="eastAsia"/>
                <w:highlight w:val="none"/>
              </w:rPr>
              <w:t>（1）全县有5个以上村（居）启动抗旱四级或以上应急响应，或1个以上乡镇启动抗旱四级或以上应急响应；</w:t>
            </w:r>
          </w:p>
          <w:p>
            <w:pPr>
              <w:spacing w:line="440" w:lineRule="exact"/>
              <w:ind w:firstLine="0" w:firstLineChars="0"/>
              <w:rPr>
                <w:highlight w:val="none"/>
              </w:rPr>
            </w:pPr>
            <w:r>
              <w:rPr>
                <w:rFonts w:hint="eastAsia"/>
                <w:highlight w:val="none"/>
              </w:rPr>
              <w:t>（2）5个以上村（居）发生轻度干旱；</w:t>
            </w:r>
          </w:p>
          <w:p>
            <w:pPr>
              <w:spacing w:line="440" w:lineRule="exact"/>
              <w:ind w:firstLine="0" w:firstLineChars="0"/>
              <w:rPr>
                <w:highlight w:val="none"/>
              </w:rPr>
            </w:pPr>
            <w:r>
              <w:rPr>
                <w:rFonts w:hint="eastAsia"/>
                <w:highlight w:val="none"/>
              </w:rPr>
              <w:t>（3）1个以上乡镇发生轻度干旱；</w:t>
            </w:r>
          </w:p>
          <w:p>
            <w:pPr>
              <w:spacing w:line="440" w:lineRule="exact"/>
              <w:ind w:firstLine="0" w:firstLineChars="0"/>
              <w:rPr>
                <w:highlight w:val="none"/>
              </w:rPr>
            </w:pPr>
            <w:r>
              <w:rPr>
                <w:rFonts w:hint="eastAsia"/>
                <w:highlight w:val="none"/>
              </w:rPr>
              <w:t>（4）灾害造成直接经济损失在</w:t>
            </w:r>
            <w:r>
              <w:rPr>
                <w:highlight w:val="none"/>
              </w:rPr>
              <w:t>100</w:t>
            </w:r>
            <w:r>
              <w:rPr>
                <w:rFonts w:hint="eastAsia"/>
                <w:highlight w:val="none"/>
              </w:rPr>
              <w:t>万元以上、</w:t>
            </w:r>
            <w:r>
              <w:rPr>
                <w:highlight w:val="none"/>
              </w:rPr>
              <w:t>5</w:t>
            </w:r>
            <w:r>
              <w:rPr>
                <w:rFonts w:hint="eastAsia"/>
                <w:highlight w:val="none"/>
              </w:rPr>
              <w:t>00万元以下；</w:t>
            </w:r>
          </w:p>
          <w:p>
            <w:pPr>
              <w:spacing w:line="440" w:lineRule="exact"/>
              <w:ind w:firstLine="0" w:firstLineChars="0"/>
              <w:rPr>
                <w:highlight w:val="none"/>
              </w:rPr>
            </w:pPr>
            <w:r>
              <w:rPr>
                <w:rFonts w:hint="eastAsia"/>
                <w:highlight w:val="none"/>
              </w:rPr>
              <w:t>（5）在县级行政区域内，因干旱灾害造成农作物绝收面积占播种面积</w:t>
            </w:r>
            <w:r>
              <w:rPr>
                <w:highlight w:val="none"/>
              </w:rPr>
              <w:t>5%</w:t>
            </w:r>
            <w:r>
              <w:rPr>
                <w:rFonts w:hint="eastAsia"/>
                <w:highlight w:val="none"/>
              </w:rPr>
              <w:t>以上、</w:t>
            </w:r>
            <w:r>
              <w:rPr>
                <w:highlight w:val="none"/>
              </w:rPr>
              <w:t>10</w:t>
            </w:r>
            <w:r>
              <w:rPr>
                <w:rFonts w:hint="eastAsia"/>
                <w:highlight w:val="none"/>
              </w:rPr>
              <w:t>%以下，或造成成畜死亡占上年末牲畜存栏总数的5</w:t>
            </w:r>
            <w:r>
              <w:rPr>
                <w:highlight w:val="none"/>
              </w:rPr>
              <w:t>%</w:t>
            </w:r>
            <w:r>
              <w:rPr>
                <w:rFonts w:hint="eastAsia"/>
                <w:highlight w:val="none"/>
              </w:rPr>
              <w:t>以上、1</w:t>
            </w:r>
            <w:r>
              <w:rPr>
                <w:highlight w:val="none"/>
              </w:rPr>
              <w:t>0</w:t>
            </w:r>
            <w:r>
              <w:rPr>
                <w:rFonts w:hint="eastAsia"/>
                <w:highlight w:val="none"/>
              </w:rPr>
              <w:t>%以下；</w:t>
            </w:r>
          </w:p>
          <w:p>
            <w:pPr>
              <w:spacing w:line="440" w:lineRule="exact"/>
              <w:ind w:firstLine="0" w:firstLineChars="0"/>
              <w:rPr>
                <w:highlight w:val="none"/>
              </w:rPr>
            </w:pPr>
            <w:r>
              <w:rPr>
                <w:rFonts w:hint="eastAsia"/>
                <w:highlight w:val="none"/>
              </w:rPr>
              <w:t>（6）干旱引发的农牧区生活用水困难人数占农牧区总人口的3～5%;</w:t>
            </w:r>
          </w:p>
          <w:p>
            <w:pPr>
              <w:spacing w:line="440" w:lineRule="exact"/>
              <w:ind w:firstLine="0" w:firstLineChars="0"/>
              <w:rPr>
                <w:highlight w:val="none"/>
              </w:rPr>
            </w:pPr>
            <w:r>
              <w:rPr>
                <w:rFonts w:hint="eastAsia"/>
                <w:highlight w:val="none"/>
              </w:rPr>
              <w:t>（7）城市缺水率5～10%、持续时间达10～30天，或缺水率10～20%、持续时间达10～20天，或缺水率20～30%、持续时间达7～10天，或缺水率大于30%、持续时间达3～7天；</w:t>
            </w:r>
          </w:p>
          <w:p>
            <w:pPr>
              <w:spacing w:line="440" w:lineRule="exact"/>
              <w:ind w:firstLine="0" w:firstLineChars="0"/>
              <w:rPr>
                <w:highlight w:val="none"/>
              </w:rPr>
            </w:pPr>
            <w:r>
              <w:rPr>
                <w:rFonts w:hint="eastAsia"/>
                <w:highlight w:val="none"/>
              </w:rPr>
              <w:t>（8）其他需要启动四级应急响应的情况。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692" w:type="dxa"/>
            <w:vAlign w:val="center"/>
          </w:tcPr>
          <w:p>
            <w:pPr>
              <w:spacing w:line="440" w:lineRule="exact"/>
              <w:ind w:firstLine="0" w:firstLineChars="0"/>
              <w:jc w:val="center"/>
              <w:rPr>
                <w:rFonts w:cs="Times New Roman"/>
                <w:highlight w:val="none"/>
              </w:rPr>
            </w:pPr>
            <w:r>
              <w:rPr>
                <w:rFonts w:hint="eastAsia" w:cs="Times New Roman"/>
                <w:highlight w:val="none"/>
              </w:rPr>
              <w:t>应对主体</w:t>
            </w:r>
          </w:p>
        </w:tc>
        <w:tc>
          <w:tcPr>
            <w:tcW w:w="11256" w:type="dxa"/>
            <w:gridSpan w:val="2"/>
            <w:vAlign w:val="center"/>
          </w:tcPr>
          <w:p>
            <w:pPr>
              <w:spacing w:line="440" w:lineRule="exact"/>
              <w:ind w:firstLine="0" w:firstLineChars="0"/>
              <w:rPr>
                <w:rFonts w:cs="Times New Roman"/>
                <w:highlight w:val="none"/>
              </w:rPr>
            </w:pPr>
            <w:r>
              <w:rPr>
                <w:rFonts w:hint="eastAsia" w:cs="Times New Roman"/>
                <w:highlight w:val="none"/>
              </w:rPr>
              <w:t>县</w:t>
            </w:r>
            <w:r>
              <w:rPr>
                <w:rFonts w:hint="eastAsia" w:cs="Times New Roman"/>
                <w:highlight w:val="none"/>
                <w:lang w:eastAsia="zh-CN"/>
              </w:rPr>
              <w:t>抗旱指挥部办公室</w:t>
            </w:r>
            <w:r>
              <w:rPr>
                <w:rFonts w:hint="eastAsia" w:cs="Times New Roman"/>
                <w:highlight w:val="none"/>
              </w:rPr>
              <w:t>启动四级应急响应后，在县</w:t>
            </w:r>
            <w:r>
              <w:rPr>
                <w:rFonts w:hint="eastAsia" w:cs="Times New Roman"/>
                <w:highlight w:val="none"/>
                <w:lang w:eastAsia="zh-CN"/>
              </w:rPr>
              <w:t>抗旱指挥部</w:t>
            </w:r>
            <w:r>
              <w:rPr>
                <w:rFonts w:hint="eastAsia" w:cs="Times New Roman"/>
                <w:highlight w:val="none"/>
              </w:rPr>
              <w:t>的指导下，灾区所在地乡镇政府负责应对，设立现场指挥部。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2692" w:type="dxa"/>
            <w:vAlign w:val="center"/>
          </w:tcPr>
          <w:p>
            <w:pPr>
              <w:spacing w:line="440" w:lineRule="exact"/>
              <w:ind w:firstLine="0" w:firstLineChars="0"/>
              <w:jc w:val="center"/>
              <w:rPr>
                <w:rFonts w:cs="Times New Roman"/>
                <w:highlight w:val="none"/>
              </w:rPr>
            </w:pPr>
            <w:r>
              <w:rPr>
                <w:rFonts w:hint="eastAsia" w:cs="Times New Roman"/>
                <w:highlight w:val="none"/>
              </w:rPr>
              <w:t>指挥人员</w:t>
            </w:r>
          </w:p>
        </w:tc>
        <w:tc>
          <w:tcPr>
            <w:tcW w:w="11256" w:type="dxa"/>
            <w:gridSpan w:val="2"/>
            <w:vAlign w:val="center"/>
          </w:tcPr>
          <w:p>
            <w:pPr>
              <w:spacing w:line="440" w:lineRule="exact"/>
              <w:ind w:firstLine="0" w:firstLineChars="0"/>
              <w:rPr>
                <w:rFonts w:cs="Times New Roman"/>
                <w:highlight w:val="none"/>
              </w:rPr>
            </w:pPr>
            <w:r>
              <w:rPr>
                <w:rFonts w:hint="eastAsia" w:cs="Times New Roman"/>
                <w:highlight w:val="none"/>
              </w:rPr>
              <w:t>灾区所在地的乡镇党委、政府主要负责人组织指挥，县</w:t>
            </w:r>
            <w:r>
              <w:rPr>
                <w:rFonts w:hint="eastAsia" w:cs="Times New Roman"/>
                <w:highlight w:val="none"/>
                <w:lang w:eastAsia="zh-CN"/>
              </w:rPr>
              <w:t>抗旱指挥部</w:t>
            </w:r>
            <w:r>
              <w:rPr>
                <w:rFonts w:hint="eastAsia" w:cs="Times New Roman"/>
                <w:highlight w:val="none"/>
              </w:rPr>
              <w:t>人员赴现场指导。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2692" w:type="dxa"/>
            <w:vAlign w:val="center"/>
          </w:tcPr>
          <w:p>
            <w:pPr>
              <w:spacing w:line="440" w:lineRule="exact"/>
              <w:ind w:firstLine="0" w:firstLineChars="0"/>
              <w:jc w:val="center"/>
              <w:rPr>
                <w:rFonts w:cs="Times New Roman"/>
                <w:highlight w:val="none"/>
              </w:rPr>
            </w:pPr>
            <w:r>
              <w:rPr>
                <w:rFonts w:hint="eastAsia" w:cs="Times New Roman"/>
                <w:highlight w:val="none"/>
              </w:rPr>
              <w:t>启动程序</w:t>
            </w:r>
          </w:p>
        </w:tc>
        <w:tc>
          <w:tcPr>
            <w:tcW w:w="11256" w:type="dxa"/>
            <w:gridSpan w:val="2"/>
            <w:vAlign w:val="center"/>
          </w:tcPr>
          <w:p>
            <w:pPr>
              <w:spacing w:line="440" w:lineRule="exact"/>
              <w:ind w:firstLine="0" w:firstLineChars="0"/>
              <w:rPr>
                <w:highlight w:val="none"/>
              </w:rPr>
            </w:pPr>
            <w:r>
              <w:rPr>
                <w:rFonts w:hint="eastAsia"/>
                <w:highlight w:val="none"/>
              </w:rPr>
              <w:t>县</w:t>
            </w:r>
            <w:r>
              <w:rPr>
                <w:rFonts w:hint="eastAsia"/>
                <w:highlight w:val="none"/>
                <w:lang w:eastAsia="zh-CN"/>
              </w:rPr>
              <w:t>抗旱指挥部办公室</w:t>
            </w:r>
            <w:r>
              <w:rPr>
                <w:rFonts w:hint="eastAsia"/>
                <w:highlight w:val="none"/>
              </w:rPr>
              <w:t>分析评估，认定灾情达到启动标准，向县</w:t>
            </w:r>
            <w:r>
              <w:rPr>
                <w:rFonts w:hint="eastAsia"/>
                <w:highlight w:val="none"/>
                <w:lang w:eastAsia="zh-CN"/>
              </w:rPr>
              <w:t>抗旱指挥部</w:t>
            </w:r>
            <w:r>
              <w:rPr>
                <w:rFonts w:hint="eastAsia"/>
                <w:highlight w:val="none"/>
              </w:rPr>
              <w:t>提出四级应急响应启动建议，经县</w:t>
            </w:r>
            <w:r>
              <w:rPr>
                <w:rFonts w:hint="eastAsia"/>
                <w:highlight w:val="none"/>
                <w:lang w:eastAsia="zh-CN"/>
              </w:rPr>
              <w:t>抗旱指挥部</w:t>
            </w:r>
            <w:r>
              <w:rPr>
                <w:rFonts w:hint="eastAsia"/>
                <w:highlight w:val="none"/>
              </w:rPr>
              <w:t>指挥长同意，由县</w:t>
            </w:r>
            <w:r>
              <w:rPr>
                <w:rFonts w:hint="eastAsia"/>
                <w:highlight w:val="none"/>
                <w:lang w:eastAsia="zh-CN"/>
              </w:rPr>
              <w:t>抗旱指挥部</w:t>
            </w:r>
            <w:r>
              <w:rPr>
                <w:rFonts w:hint="eastAsia"/>
                <w:highlight w:val="none"/>
              </w:rPr>
              <w:t>副指挥长兼办公室主任负责签发四级应急响应的命令，县</w:t>
            </w:r>
            <w:r>
              <w:rPr>
                <w:rFonts w:hint="eastAsia"/>
                <w:highlight w:val="none"/>
                <w:lang w:eastAsia="zh-CN"/>
              </w:rPr>
              <w:t>抗旱指挥部办公室</w:t>
            </w:r>
            <w:r>
              <w:rPr>
                <w:rFonts w:hint="eastAsia"/>
                <w:highlight w:val="none"/>
              </w:rPr>
              <w:t>负责发布，及时向本级和上级指挥部或政府报告旱情、灾情和应急救援情况。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2692" w:type="dxa"/>
            <w:vMerge w:val="restart"/>
            <w:tcBorders>
              <w:bottom w:val="nil"/>
            </w:tcBorders>
            <w:vAlign w:val="center"/>
          </w:tcPr>
          <w:p>
            <w:pPr>
              <w:spacing w:line="440" w:lineRule="exact"/>
              <w:ind w:firstLine="0" w:firstLineChars="0"/>
              <w:jc w:val="center"/>
              <w:rPr>
                <w:rFonts w:cs="Times New Roman"/>
                <w:highlight w:val="none"/>
              </w:rPr>
            </w:pPr>
            <w:r>
              <w:rPr>
                <w:rFonts w:hint="eastAsia" w:cs="Times New Roman"/>
                <w:highlight w:val="none"/>
              </w:rPr>
              <w:t>响应行动</w:t>
            </w:r>
          </w:p>
        </w:tc>
        <w:tc>
          <w:tcPr>
            <w:tcW w:w="8556" w:type="dxa"/>
            <w:vAlign w:val="center"/>
          </w:tcPr>
          <w:p>
            <w:pPr>
              <w:spacing w:line="440" w:lineRule="exact"/>
              <w:ind w:firstLine="0" w:firstLineChars="0"/>
              <w:jc w:val="center"/>
              <w:rPr>
                <w:rFonts w:cs="Times New Roman"/>
                <w:highlight w:val="none"/>
              </w:rPr>
            </w:pPr>
            <w:r>
              <w:rPr>
                <w:rFonts w:hint="eastAsia" w:cs="Times New Roman"/>
                <w:highlight w:val="none"/>
              </w:rPr>
              <w:t>应对措施</w:t>
            </w:r>
          </w:p>
        </w:tc>
        <w:tc>
          <w:tcPr>
            <w:tcW w:w="2700" w:type="dxa"/>
            <w:vAlign w:val="center"/>
          </w:tcPr>
          <w:p>
            <w:pPr>
              <w:spacing w:line="440" w:lineRule="exact"/>
              <w:ind w:firstLine="0" w:firstLineChars="0"/>
              <w:jc w:val="center"/>
              <w:rPr>
                <w:rFonts w:cs="Times New Roman"/>
                <w:highlight w:val="none"/>
              </w:rPr>
            </w:pPr>
            <w:r>
              <w:rPr>
                <w:rFonts w:hint="eastAsia" w:cs="Times New Roman"/>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1" w:hRule="atLeast"/>
        </w:trPr>
        <w:tc>
          <w:tcPr>
            <w:tcW w:w="2692" w:type="dxa"/>
            <w:vMerge w:val="continue"/>
            <w:tcBorders>
              <w:top w:val="nil"/>
            </w:tcBorders>
          </w:tcPr>
          <w:p>
            <w:pPr>
              <w:spacing w:line="440" w:lineRule="exact"/>
              <w:ind w:firstLine="0" w:firstLineChars="0"/>
              <w:rPr>
                <w:rFonts w:cs="Times New Roman"/>
                <w:highlight w:val="none"/>
              </w:rPr>
            </w:pPr>
          </w:p>
        </w:tc>
        <w:tc>
          <w:tcPr>
            <w:tcW w:w="8556" w:type="dxa"/>
          </w:tcPr>
          <w:p>
            <w:pPr>
              <w:spacing w:line="440" w:lineRule="exact"/>
              <w:ind w:firstLine="0" w:firstLineChars="0"/>
              <w:rPr>
                <w:highlight w:val="none"/>
              </w:rPr>
            </w:pPr>
            <w:r>
              <w:rPr>
                <w:rFonts w:hint="eastAsia"/>
                <w:highlight w:val="none"/>
              </w:rPr>
              <w:t>（1）县</w:t>
            </w:r>
            <w:r>
              <w:rPr>
                <w:rFonts w:hint="eastAsia"/>
                <w:highlight w:val="none"/>
                <w:lang w:eastAsia="zh-CN"/>
              </w:rPr>
              <w:t>抗旱指挥部</w:t>
            </w:r>
            <w:r>
              <w:rPr>
                <w:rFonts w:hint="eastAsia"/>
                <w:highlight w:val="none"/>
              </w:rPr>
              <w:t>发布防御工作通知，督促事发地按照通知要求抓好贯彻落实，并将落实情况报县</w:t>
            </w:r>
            <w:r>
              <w:rPr>
                <w:rFonts w:hint="eastAsia"/>
                <w:highlight w:val="none"/>
                <w:lang w:eastAsia="zh-CN"/>
              </w:rPr>
              <w:t>抗旱指挥部</w:t>
            </w:r>
            <w:r>
              <w:rPr>
                <w:rFonts w:hint="eastAsia"/>
                <w:highlight w:val="none"/>
              </w:rPr>
              <w:t>。</w:t>
            </w:r>
          </w:p>
          <w:p>
            <w:pPr>
              <w:spacing w:line="440" w:lineRule="exact"/>
              <w:ind w:firstLine="0" w:firstLineChars="0"/>
              <w:rPr>
                <w:highlight w:val="none"/>
              </w:rPr>
            </w:pPr>
            <w:r>
              <w:rPr>
                <w:rFonts w:hint="eastAsia"/>
                <w:highlight w:val="none"/>
              </w:rPr>
              <w:t>（2）受旱乡镇政府及有关部门、单位应采取以下应急措施：加强旱情、灾情监测预报和对抗旱工作的领导；适时上报和发布旱情信息；及时按照预案组织实施抗旱措施；下达落实乡镇供水及农田灌溉计划；启动水利设施完成灌溉和供水任务；水库在保证防汛安全的前提下增加蓄水量；调配牲畜饲料储备以保障牲畜饲料供给。</w:t>
            </w:r>
          </w:p>
          <w:p>
            <w:pPr>
              <w:spacing w:line="440" w:lineRule="exact"/>
              <w:ind w:firstLine="0" w:firstLineChars="0"/>
              <w:rPr>
                <w:highlight w:val="none"/>
              </w:rPr>
            </w:pPr>
            <w:r>
              <w:rPr>
                <w:rFonts w:hint="eastAsia"/>
                <w:highlight w:val="none"/>
              </w:rPr>
              <w:t>（3）县</w:t>
            </w:r>
            <w:r>
              <w:rPr>
                <w:rFonts w:hint="eastAsia"/>
                <w:highlight w:val="none"/>
                <w:lang w:eastAsia="zh-CN"/>
              </w:rPr>
              <w:t>抗旱指挥部</w:t>
            </w:r>
            <w:r>
              <w:rPr>
                <w:rFonts w:hint="eastAsia"/>
                <w:highlight w:val="none"/>
              </w:rPr>
              <w:t>副指挥长兼办公室主任组织县县应急管理局、县</w:t>
            </w:r>
            <w:r>
              <w:rPr>
                <w:rFonts w:hint="eastAsia"/>
                <w:highlight w:val="none"/>
                <w:lang w:val="en-US" w:eastAsia="zh-CN"/>
              </w:rPr>
              <w:t>农业农村和科技</w:t>
            </w:r>
            <w:r>
              <w:rPr>
                <w:rFonts w:hint="eastAsia"/>
                <w:highlight w:val="none"/>
              </w:rPr>
              <w:t>水利局、县气象局、</w:t>
            </w:r>
            <w:r>
              <w:rPr>
                <w:rFonts w:hint="eastAsia"/>
                <w:highlight w:val="none"/>
                <w:lang w:eastAsia="zh-CN"/>
              </w:rPr>
              <w:t>县自然资源和林业草原局</w:t>
            </w:r>
            <w:r>
              <w:rPr>
                <w:rFonts w:hint="eastAsia"/>
                <w:highlight w:val="none"/>
              </w:rPr>
              <w:t>、县住房和城乡建设局、县交通运输局等部门会商，联系有关乡镇指挥机构进行动员部署。视情况由县</w:t>
            </w:r>
            <w:r>
              <w:rPr>
                <w:rFonts w:hint="eastAsia"/>
                <w:highlight w:val="none"/>
                <w:lang w:eastAsia="zh-CN"/>
              </w:rPr>
              <w:t>抗旱指挥部</w:t>
            </w:r>
            <w:r>
              <w:rPr>
                <w:rFonts w:hint="eastAsia"/>
                <w:highlight w:val="none"/>
              </w:rPr>
              <w:t>向上级申请并派出专家组赴现场指导。</w:t>
            </w:r>
          </w:p>
        </w:tc>
        <w:tc>
          <w:tcPr>
            <w:tcW w:w="2700" w:type="dxa"/>
          </w:tcPr>
          <w:p>
            <w:pPr>
              <w:spacing w:line="440" w:lineRule="exact"/>
              <w:ind w:firstLine="0" w:firstLineChars="0"/>
              <w:rPr>
                <w:rFonts w:cs="Times New Roman"/>
                <w:highlight w:val="none"/>
              </w:rPr>
            </w:pPr>
            <w:r>
              <w:rPr>
                <w:rFonts w:hint="eastAsia" w:cs="Times New Roman"/>
                <w:highlight w:val="none"/>
              </w:rPr>
              <w:t>县</w:t>
            </w:r>
            <w:r>
              <w:rPr>
                <w:rFonts w:hint="eastAsia" w:cs="Times New Roman"/>
                <w:highlight w:val="none"/>
                <w:lang w:eastAsia="zh-CN"/>
              </w:rPr>
              <w:t>抗旱指挥部</w:t>
            </w:r>
            <w:r>
              <w:rPr>
                <w:rFonts w:hint="eastAsia" w:cs="Times New Roman"/>
                <w:highlight w:val="none"/>
              </w:rPr>
              <w:t>各成员单位，灾区所在乡镇党委、政府及村（居）委会。</w:t>
            </w:r>
          </w:p>
        </w:tc>
      </w:tr>
    </w:tbl>
    <w:p>
      <w:pPr>
        <w:spacing w:line="440" w:lineRule="exact"/>
        <w:ind w:firstLine="0" w:firstLineChars="0"/>
        <w:rPr>
          <w:rFonts w:cs="Times New Roman"/>
          <w:b/>
          <w:bCs/>
          <w:highlight w:val="none"/>
        </w:rPr>
      </w:pPr>
      <w:r>
        <w:rPr>
          <w:rFonts w:hint="eastAsia" w:cs="Times New Roman"/>
          <w:b/>
          <w:bCs/>
          <w:highlight w:val="none"/>
        </w:rPr>
        <w:t>（</w:t>
      </w:r>
      <w:r>
        <w:rPr>
          <w:rFonts w:cs="Times New Roman"/>
          <w:b/>
          <w:bCs/>
          <w:highlight w:val="none"/>
        </w:rPr>
        <w:t>2</w:t>
      </w:r>
      <w:r>
        <w:rPr>
          <w:rFonts w:hint="eastAsia" w:cs="Times New Roman"/>
          <w:b/>
          <w:bCs/>
          <w:highlight w:val="none"/>
        </w:rPr>
        <w:t>）</w:t>
      </w:r>
      <w:r>
        <w:rPr>
          <w:rFonts w:hint="eastAsia" w:cs="Times New Roman"/>
          <w:b/>
          <w:bCs/>
          <w:highlight w:val="none"/>
          <w:lang w:eastAsia="zh-CN"/>
        </w:rPr>
        <w:t>索县</w:t>
      </w:r>
      <w:r>
        <w:rPr>
          <w:rFonts w:hint="eastAsia" w:cs="Times New Roman"/>
          <w:b/>
          <w:bCs/>
          <w:highlight w:val="none"/>
        </w:rPr>
        <w:t>抗旱三级响应工作明白卡</w:t>
      </w:r>
    </w:p>
    <w:tbl>
      <w:tblPr>
        <w:tblStyle w:val="30"/>
        <w:tblpPr w:leftFromText="180" w:rightFromText="180" w:vertAnchor="text" w:horzAnchor="page" w:tblpX="1559" w:tblpY="49"/>
        <w:tblOverlap w:val="never"/>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556"/>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响应条件</w:t>
            </w:r>
          </w:p>
        </w:tc>
        <w:tc>
          <w:tcPr>
            <w:tcW w:w="11256" w:type="dxa"/>
            <w:gridSpan w:val="2"/>
            <w:vAlign w:val="center"/>
          </w:tcPr>
          <w:p>
            <w:pPr>
              <w:spacing w:line="440" w:lineRule="exact"/>
              <w:ind w:firstLine="0" w:firstLineChars="0"/>
              <w:rPr>
                <w:kern w:val="0"/>
                <w:highlight w:val="none"/>
              </w:rPr>
            </w:pPr>
            <w:r>
              <w:rPr>
                <w:rFonts w:hint="eastAsia"/>
                <w:kern w:val="0"/>
                <w:highlight w:val="none"/>
              </w:rPr>
              <w:t>（1）全县有6个以上村（居）启动抗旱三级或以上应急响应，或2个以上乡镇启动抗旱三级或以上应急响应；</w:t>
            </w:r>
          </w:p>
          <w:p>
            <w:pPr>
              <w:spacing w:line="440" w:lineRule="exact"/>
              <w:ind w:firstLine="0" w:firstLineChars="0"/>
              <w:rPr>
                <w:kern w:val="0"/>
                <w:highlight w:val="none"/>
              </w:rPr>
            </w:pPr>
            <w:r>
              <w:rPr>
                <w:rFonts w:hint="eastAsia"/>
                <w:kern w:val="0"/>
                <w:highlight w:val="none"/>
              </w:rPr>
              <w:t>（2）8个以上村（居）发生中度干旱；</w:t>
            </w:r>
          </w:p>
          <w:p>
            <w:pPr>
              <w:spacing w:line="440" w:lineRule="exact"/>
              <w:ind w:firstLine="0" w:firstLineChars="0"/>
              <w:rPr>
                <w:kern w:val="0"/>
                <w:highlight w:val="none"/>
              </w:rPr>
            </w:pPr>
            <w:r>
              <w:rPr>
                <w:rFonts w:hint="eastAsia"/>
                <w:kern w:val="0"/>
                <w:highlight w:val="none"/>
              </w:rPr>
              <w:t>（3）2个以上乡镇发生中度干旱；</w:t>
            </w:r>
          </w:p>
          <w:p>
            <w:pPr>
              <w:spacing w:line="440" w:lineRule="exact"/>
              <w:ind w:firstLine="0" w:firstLineChars="0"/>
              <w:rPr>
                <w:kern w:val="0"/>
                <w:highlight w:val="none"/>
              </w:rPr>
            </w:pPr>
            <w:r>
              <w:rPr>
                <w:rFonts w:hint="eastAsia"/>
                <w:kern w:val="0"/>
                <w:highlight w:val="none"/>
              </w:rPr>
              <w:t>（4）造成直接经济损失500万元以上、1000万元以下；</w:t>
            </w:r>
          </w:p>
          <w:p>
            <w:pPr>
              <w:spacing w:line="440" w:lineRule="exact"/>
              <w:ind w:firstLine="0" w:firstLineChars="0"/>
              <w:rPr>
                <w:kern w:val="0"/>
                <w:highlight w:val="none"/>
              </w:rPr>
            </w:pPr>
            <w:r>
              <w:rPr>
                <w:rFonts w:hint="eastAsia"/>
                <w:kern w:val="0"/>
                <w:highlight w:val="none"/>
              </w:rPr>
              <w:t>（5）在县级行政区域内，因干旱灾害造成农作物绝收面积占播种面积10%以上、20%以下，或造成成畜死亡占上年末牲畜存栏总数的10%以上、15%以下；</w:t>
            </w:r>
          </w:p>
          <w:p>
            <w:pPr>
              <w:spacing w:line="440" w:lineRule="exact"/>
              <w:ind w:firstLine="0" w:firstLineChars="0"/>
              <w:rPr>
                <w:kern w:val="0"/>
                <w:highlight w:val="none"/>
              </w:rPr>
            </w:pPr>
            <w:r>
              <w:rPr>
                <w:rFonts w:hint="eastAsia"/>
                <w:kern w:val="0"/>
                <w:highlight w:val="none"/>
              </w:rPr>
              <w:t>（6）干旱引发农牧区生活用水困难人数占农牧区总人口的3～%；</w:t>
            </w:r>
          </w:p>
          <w:p>
            <w:pPr>
              <w:spacing w:line="440" w:lineRule="exact"/>
              <w:ind w:firstLine="0" w:firstLineChars="0"/>
              <w:rPr>
                <w:kern w:val="0"/>
                <w:highlight w:val="none"/>
              </w:rPr>
            </w:pPr>
            <w:r>
              <w:rPr>
                <w:rFonts w:hint="eastAsia"/>
                <w:kern w:val="0"/>
                <w:highlight w:val="none"/>
              </w:rPr>
              <w:t>（7）城市缺水率5～10%、持续时间达31～90天，或缺水率为10～20%、持续时间达21～60天，或缺水率为20～30%、持续时间达11～20天，或缺水率大于30%、持续时间达8～10天；</w:t>
            </w:r>
          </w:p>
          <w:p>
            <w:pPr>
              <w:spacing w:line="440" w:lineRule="exact"/>
              <w:ind w:firstLine="0" w:firstLineChars="0"/>
              <w:rPr>
                <w:kern w:val="0"/>
                <w:highlight w:val="none"/>
              </w:rPr>
            </w:pPr>
            <w:r>
              <w:rPr>
                <w:rFonts w:hint="eastAsia"/>
                <w:kern w:val="0"/>
                <w:highlight w:val="none"/>
              </w:rPr>
              <w:t>（8）其他需要启动三级应急响应的情况。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应对主体</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在县</w:t>
            </w:r>
            <w:r>
              <w:rPr>
                <w:rFonts w:hint="eastAsia" w:cs="Times New Roman"/>
                <w:kern w:val="0"/>
                <w:highlight w:val="none"/>
                <w:lang w:eastAsia="zh-CN"/>
              </w:rPr>
              <w:t>抗旱指挥部</w:t>
            </w:r>
            <w:r>
              <w:rPr>
                <w:rFonts w:hint="eastAsia" w:cs="Times New Roman"/>
                <w:kern w:val="0"/>
                <w:highlight w:val="none"/>
              </w:rPr>
              <w:t>的指导下，灾区所在地的乡镇政府负责应对，设立现场指挥部。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指挥人员</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县</w:t>
            </w:r>
            <w:r>
              <w:rPr>
                <w:rFonts w:hint="eastAsia" w:cs="Times New Roman"/>
                <w:kern w:val="0"/>
                <w:highlight w:val="none"/>
                <w:lang w:eastAsia="zh-CN"/>
              </w:rPr>
              <w:t>抗旱指挥部</w:t>
            </w:r>
            <w:r>
              <w:rPr>
                <w:rFonts w:hint="eastAsia" w:cs="Times New Roman"/>
                <w:kern w:val="0"/>
                <w:highlight w:val="none"/>
              </w:rPr>
              <w:t>负责人员组织指挥，县</w:t>
            </w:r>
            <w:r>
              <w:rPr>
                <w:rFonts w:hint="eastAsia" w:cs="Times New Roman"/>
                <w:kern w:val="0"/>
                <w:highlight w:val="none"/>
                <w:lang w:eastAsia="zh-CN"/>
              </w:rPr>
              <w:t>抗旱指挥部</w:t>
            </w:r>
            <w:r>
              <w:rPr>
                <w:rFonts w:hint="eastAsia" w:cs="Times New Roman"/>
                <w:kern w:val="0"/>
                <w:highlight w:val="none"/>
              </w:rPr>
              <w:t>主要领导赴受灾乡镇现场指导应对工作。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启动程序</w:t>
            </w:r>
          </w:p>
        </w:tc>
        <w:tc>
          <w:tcPr>
            <w:tcW w:w="11256" w:type="dxa"/>
            <w:gridSpan w:val="2"/>
            <w:vAlign w:val="center"/>
          </w:tcPr>
          <w:p>
            <w:pPr>
              <w:spacing w:line="440" w:lineRule="exact"/>
              <w:ind w:firstLine="0" w:firstLineChars="0"/>
              <w:rPr>
                <w:highlight w:val="none"/>
              </w:rPr>
            </w:pPr>
            <w:r>
              <w:rPr>
                <w:rFonts w:hint="eastAsia"/>
                <w:highlight w:val="none"/>
              </w:rPr>
              <w:t>县</w:t>
            </w:r>
            <w:r>
              <w:rPr>
                <w:rFonts w:hint="eastAsia"/>
                <w:highlight w:val="none"/>
                <w:lang w:eastAsia="zh-CN"/>
              </w:rPr>
              <w:t>抗旱指挥部办公室</w:t>
            </w:r>
            <w:r>
              <w:rPr>
                <w:rFonts w:hint="eastAsia"/>
                <w:highlight w:val="none"/>
              </w:rPr>
              <w:t>分析评估，认定灾情达到启动标准，向县</w:t>
            </w:r>
            <w:r>
              <w:rPr>
                <w:rFonts w:hint="eastAsia"/>
                <w:highlight w:val="none"/>
                <w:lang w:eastAsia="zh-CN"/>
              </w:rPr>
              <w:t>抗旱指挥部</w:t>
            </w:r>
            <w:r>
              <w:rPr>
                <w:rFonts w:hint="eastAsia"/>
                <w:highlight w:val="none"/>
              </w:rPr>
              <w:t>提出启动三级应急响应建议，经县</w:t>
            </w:r>
            <w:r>
              <w:rPr>
                <w:rFonts w:hint="eastAsia"/>
                <w:highlight w:val="none"/>
                <w:lang w:eastAsia="zh-CN"/>
              </w:rPr>
              <w:t>抗旱指挥部</w:t>
            </w:r>
            <w:r>
              <w:rPr>
                <w:rFonts w:hint="eastAsia"/>
                <w:highlight w:val="none"/>
              </w:rPr>
              <w:t>指挥长同意</w:t>
            </w:r>
            <w:r>
              <w:rPr>
                <w:rFonts w:cs="Times New Roman"/>
                <w:spacing w:val="-3"/>
                <w:highlight w:val="none"/>
              </w:rPr>
              <w:t>，</w:t>
            </w:r>
            <w:r>
              <w:rPr>
                <w:rFonts w:hint="eastAsia"/>
                <w:highlight w:val="none"/>
              </w:rPr>
              <w:t>由县</w:t>
            </w:r>
            <w:r>
              <w:rPr>
                <w:rFonts w:hint="eastAsia"/>
                <w:highlight w:val="none"/>
                <w:lang w:eastAsia="zh-CN"/>
              </w:rPr>
              <w:t>抗旱指挥部</w:t>
            </w:r>
            <w:r>
              <w:rPr>
                <w:rFonts w:hint="eastAsia"/>
                <w:highlight w:val="none"/>
              </w:rPr>
              <w:t>指挥长负责签发三级应急响应的命令，县</w:t>
            </w:r>
            <w:r>
              <w:rPr>
                <w:rFonts w:hint="eastAsia"/>
                <w:highlight w:val="none"/>
                <w:lang w:eastAsia="zh-CN"/>
              </w:rPr>
              <w:t>抗旱指挥部办公室</w:t>
            </w:r>
            <w:r>
              <w:rPr>
                <w:rFonts w:hint="eastAsia"/>
                <w:highlight w:val="none"/>
              </w:rPr>
              <w:t>负责发布，并及时向本级和上级指挥部报告旱情、灾情和应急救援情况。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2692" w:type="dxa"/>
            <w:vMerge w:val="restart"/>
            <w:tcBorders>
              <w:bottom w:val="nil"/>
            </w:tcBorders>
            <w:vAlign w:val="center"/>
          </w:tcPr>
          <w:p>
            <w:pPr>
              <w:spacing w:line="440" w:lineRule="exact"/>
              <w:ind w:firstLine="0" w:firstLineChars="0"/>
              <w:jc w:val="center"/>
              <w:rPr>
                <w:rFonts w:cs="Times New Roman"/>
                <w:kern w:val="0"/>
                <w:highlight w:val="none"/>
              </w:rPr>
            </w:pPr>
            <w:r>
              <w:rPr>
                <w:rFonts w:hint="eastAsia" w:cs="Times New Roman"/>
                <w:kern w:val="0"/>
                <w:highlight w:val="none"/>
              </w:rPr>
              <w:t>响应行动</w:t>
            </w:r>
          </w:p>
        </w:tc>
        <w:tc>
          <w:tcPr>
            <w:tcW w:w="8556"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应对措施</w:t>
            </w:r>
          </w:p>
        </w:tc>
        <w:tc>
          <w:tcPr>
            <w:tcW w:w="2700"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1" w:hRule="atLeast"/>
        </w:trPr>
        <w:tc>
          <w:tcPr>
            <w:tcW w:w="2692" w:type="dxa"/>
            <w:vMerge w:val="continue"/>
            <w:tcBorders>
              <w:top w:val="nil"/>
            </w:tcBorders>
          </w:tcPr>
          <w:p>
            <w:pPr>
              <w:spacing w:line="440" w:lineRule="exact"/>
              <w:ind w:firstLine="0" w:firstLineChars="0"/>
              <w:rPr>
                <w:rFonts w:cs="Times New Roman"/>
                <w:kern w:val="0"/>
                <w:highlight w:val="none"/>
              </w:rPr>
            </w:pPr>
          </w:p>
        </w:tc>
        <w:tc>
          <w:tcPr>
            <w:tcW w:w="8556" w:type="dxa"/>
          </w:tcPr>
          <w:p>
            <w:pPr>
              <w:spacing w:line="440" w:lineRule="exact"/>
              <w:ind w:firstLine="0" w:firstLineChars="0"/>
              <w:rPr>
                <w:kern w:val="0"/>
                <w:highlight w:val="none"/>
              </w:rPr>
            </w:pPr>
            <w:r>
              <w:rPr>
                <w:rFonts w:hint="eastAsia"/>
                <w:kern w:val="0"/>
                <w:highlight w:val="none"/>
              </w:rPr>
              <w:t>（1）县</w:t>
            </w:r>
            <w:r>
              <w:rPr>
                <w:rFonts w:hint="eastAsia"/>
                <w:kern w:val="0"/>
                <w:highlight w:val="none"/>
                <w:lang w:eastAsia="zh-CN"/>
              </w:rPr>
              <w:t>抗旱指挥部</w:t>
            </w:r>
            <w:r>
              <w:rPr>
                <w:rFonts w:hint="eastAsia"/>
                <w:kern w:val="0"/>
                <w:highlight w:val="none"/>
              </w:rPr>
              <w:t>指挥长组织县应急管理局、县</w:t>
            </w:r>
            <w:r>
              <w:rPr>
                <w:rFonts w:hint="eastAsia"/>
                <w:kern w:val="0"/>
                <w:highlight w:val="none"/>
                <w:lang w:val="en-US" w:eastAsia="zh-CN"/>
              </w:rPr>
              <w:t>农业农村和科技</w:t>
            </w:r>
            <w:r>
              <w:rPr>
                <w:rFonts w:hint="eastAsia"/>
                <w:kern w:val="0"/>
                <w:highlight w:val="none"/>
              </w:rPr>
              <w:t>水利局、县气象局、</w:t>
            </w:r>
            <w:r>
              <w:rPr>
                <w:rFonts w:hint="eastAsia"/>
                <w:kern w:val="0"/>
                <w:highlight w:val="none"/>
                <w:lang w:eastAsia="zh-CN"/>
              </w:rPr>
              <w:t>县自然资源和林业草原局</w:t>
            </w:r>
            <w:r>
              <w:rPr>
                <w:rFonts w:hint="eastAsia"/>
                <w:kern w:val="0"/>
                <w:highlight w:val="none"/>
              </w:rPr>
              <w:t>、县住房和城乡建设局、县交通运输局等部门会商，组织有关乡镇指挥机构进行动员部署。必要时，县</w:t>
            </w:r>
            <w:r>
              <w:rPr>
                <w:rFonts w:hint="eastAsia"/>
                <w:kern w:val="0"/>
                <w:highlight w:val="none"/>
                <w:lang w:eastAsia="zh-CN"/>
              </w:rPr>
              <w:t>抗旱指挥部</w:t>
            </w:r>
            <w:r>
              <w:rPr>
                <w:rFonts w:hint="eastAsia"/>
                <w:kern w:val="0"/>
                <w:highlight w:val="none"/>
              </w:rPr>
              <w:t>挥长带领副指挥长及专家赴现场指导抗旱救灾工作。</w:t>
            </w:r>
          </w:p>
          <w:p>
            <w:pPr>
              <w:spacing w:line="440" w:lineRule="exact"/>
              <w:ind w:firstLine="0" w:firstLineChars="0"/>
              <w:rPr>
                <w:kern w:val="0"/>
                <w:highlight w:val="none"/>
              </w:rPr>
            </w:pPr>
            <w:r>
              <w:rPr>
                <w:rFonts w:hint="eastAsia"/>
                <w:kern w:val="0"/>
                <w:highlight w:val="none"/>
              </w:rPr>
              <w:t>（2）受旱乡镇政府及有关部门应采取以下应急措施：加强旱情、灾情监测和趋势预报；及时通报和公布旱情信息；及时按照预案组织实施抗旱措施；派出工作组到一线检查督促抗旱工作；加强抗旱水源的管理和统一调度；启动水利设施灌溉供水；调配备用牲畜饲料储备以保障牲畜饲料供给。</w:t>
            </w:r>
          </w:p>
        </w:tc>
        <w:tc>
          <w:tcPr>
            <w:tcW w:w="2700" w:type="dxa"/>
          </w:tcPr>
          <w:p>
            <w:pPr>
              <w:spacing w:line="440" w:lineRule="exact"/>
              <w:ind w:firstLine="0" w:firstLineChars="0"/>
              <w:rPr>
                <w:rFonts w:cs="Times New Roman"/>
                <w:kern w:val="0"/>
                <w:highlight w:val="none"/>
              </w:rPr>
            </w:pPr>
            <w:r>
              <w:rPr>
                <w:rFonts w:hint="eastAsia" w:cs="Times New Roman"/>
                <w:kern w:val="0"/>
                <w:highlight w:val="none"/>
              </w:rPr>
              <w:t>县</w:t>
            </w:r>
            <w:r>
              <w:rPr>
                <w:rFonts w:hint="eastAsia" w:cs="Times New Roman"/>
                <w:kern w:val="0"/>
                <w:highlight w:val="none"/>
                <w:lang w:eastAsia="zh-CN"/>
              </w:rPr>
              <w:t>抗旱指挥部</w:t>
            </w:r>
            <w:r>
              <w:rPr>
                <w:rFonts w:hint="eastAsia" w:cs="Times New Roman"/>
                <w:kern w:val="0"/>
                <w:highlight w:val="none"/>
              </w:rPr>
              <w:t>各成员单位，灾区所在地乡镇党委、政府。</w:t>
            </w:r>
          </w:p>
        </w:tc>
      </w:tr>
    </w:tbl>
    <w:p>
      <w:pPr>
        <w:spacing w:line="440" w:lineRule="exact"/>
        <w:ind w:firstLine="0" w:firstLineChars="0"/>
        <w:rPr>
          <w:rFonts w:cs="Times New Roman"/>
          <w:b/>
          <w:bCs/>
          <w:highlight w:val="none"/>
        </w:rPr>
      </w:pPr>
      <w:r>
        <w:rPr>
          <w:rFonts w:hint="eastAsia" w:cs="Times New Roman"/>
          <w:b/>
          <w:bCs/>
          <w:highlight w:val="none"/>
        </w:rPr>
        <w:t>（</w:t>
      </w:r>
      <w:r>
        <w:rPr>
          <w:rFonts w:cs="Times New Roman"/>
          <w:b/>
          <w:bCs/>
          <w:highlight w:val="none"/>
        </w:rPr>
        <w:t>3</w:t>
      </w:r>
      <w:r>
        <w:rPr>
          <w:rFonts w:hint="eastAsia" w:cs="Times New Roman"/>
          <w:b/>
          <w:bCs/>
          <w:highlight w:val="none"/>
        </w:rPr>
        <w:t>）</w:t>
      </w:r>
      <w:r>
        <w:rPr>
          <w:rFonts w:hint="eastAsia" w:cs="Times New Roman"/>
          <w:b/>
          <w:bCs/>
          <w:highlight w:val="none"/>
          <w:lang w:eastAsia="zh-CN"/>
        </w:rPr>
        <w:t>索县</w:t>
      </w:r>
      <w:r>
        <w:rPr>
          <w:rFonts w:hint="eastAsia" w:cs="Times New Roman"/>
          <w:b/>
          <w:bCs/>
          <w:highlight w:val="none"/>
        </w:rPr>
        <w:t>抗旱二级响应工作明白卡</w:t>
      </w:r>
    </w:p>
    <w:tbl>
      <w:tblPr>
        <w:tblStyle w:val="30"/>
        <w:tblpPr w:leftFromText="180" w:rightFromText="180" w:vertAnchor="text" w:horzAnchor="page" w:tblpX="1559" w:tblpY="49"/>
        <w:tblOverlap w:val="never"/>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782"/>
        <w:gridCol w:w="2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trPr>
        <w:tc>
          <w:tcPr>
            <w:tcW w:w="2692" w:type="dxa"/>
            <w:vAlign w:val="center"/>
          </w:tcPr>
          <w:p>
            <w:pPr>
              <w:spacing w:line="440" w:lineRule="exact"/>
              <w:ind w:firstLine="0" w:firstLineChars="0"/>
              <w:jc w:val="center"/>
              <w:rPr>
                <w:rFonts w:cs="Times New Roman"/>
                <w:kern w:val="0"/>
                <w:highlight w:val="none"/>
              </w:rPr>
            </w:pPr>
            <w:bookmarkStart w:id="77" w:name="_Hlk149775704"/>
            <w:r>
              <w:rPr>
                <w:rFonts w:hint="eastAsia" w:cs="Times New Roman"/>
                <w:kern w:val="0"/>
                <w:highlight w:val="none"/>
              </w:rPr>
              <w:t>响应条件</w:t>
            </w:r>
          </w:p>
        </w:tc>
        <w:tc>
          <w:tcPr>
            <w:tcW w:w="11256" w:type="dxa"/>
            <w:gridSpan w:val="2"/>
            <w:vAlign w:val="center"/>
          </w:tcPr>
          <w:p>
            <w:pPr>
              <w:spacing w:line="440" w:lineRule="exact"/>
              <w:ind w:firstLine="0" w:firstLineChars="0"/>
              <w:rPr>
                <w:kern w:val="0"/>
                <w:highlight w:val="none"/>
              </w:rPr>
            </w:pPr>
            <w:r>
              <w:rPr>
                <w:rFonts w:hint="eastAsia"/>
                <w:kern w:val="0"/>
                <w:highlight w:val="none"/>
              </w:rPr>
              <w:t>（1）全县有8个以上村（居）启动抗旱二级或以上应急响应，或3个以上乡镇启动抗旱二级或以上应急响应；</w:t>
            </w:r>
          </w:p>
          <w:p>
            <w:pPr>
              <w:spacing w:line="440" w:lineRule="exact"/>
              <w:ind w:firstLine="0" w:firstLineChars="0"/>
              <w:rPr>
                <w:kern w:val="0"/>
                <w:highlight w:val="none"/>
              </w:rPr>
            </w:pPr>
            <w:r>
              <w:rPr>
                <w:rFonts w:hint="eastAsia"/>
                <w:kern w:val="0"/>
                <w:highlight w:val="none"/>
              </w:rPr>
              <w:t>（2）8个以上村（居）发生严重干旱；</w:t>
            </w:r>
          </w:p>
          <w:p>
            <w:pPr>
              <w:spacing w:line="440" w:lineRule="exact"/>
              <w:ind w:firstLine="0" w:firstLineChars="0"/>
              <w:rPr>
                <w:kern w:val="0"/>
                <w:highlight w:val="none"/>
              </w:rPr>
            </w:pPr>
            <w:r>
              <w:rPr>
                <w:rFonts w:hint="eastAsia"/>
                <w:kern w:val="0"/>
                <w:highlight w:val="none"/>
              </w:rPr>
              <w:t>（3）3个以上乡镇发生严重干旱；</w:t>
            </w:r>
          </w:p>
          <w:p>
            <w:pPr>
              <w:spacing w:line="440" w:lineRule="exact"/>
              <w:ind w:firstLine="0" w:firstLineChars="0"/>
              <w:rPr>
                <w:kern w:val="0"/>
                <w:highlight w:val="none"/>
              </w:rPr>
            </w:pPr>
            <w:r>
              <w:rPr>
                <w:rFonts w:hint="eastAsia"/>
                <w:kern w:val="0"/>
                <w:highlight w:val="none"/>
              </w:rPr>
              <w:t>（4）造成直接经济损失1000万元以上、5000万元以下；</w:t>
            </w:r>
          </w:p>
          <w:p>
            <w:pPr>
              <w:spacing w:line="440" w:lineRule="exact"/>
              <w:ind w:firstLine="0" w:firstLineChars="0"/>
              <w:rPr>
                <w:kern w:val="0"/>
                <w:highlight w:val="none"/>
              </w:rPr>
            </w:pPr>
            <w:r>
              <w:rPr>
                <w:rFonts w:hint="eastAsia"/>
                <w:kern w:val="0"/>
                <w:highlight w:val="none"/>
              </w:rPr>
              <w:t>（5）在县级行政区域内，因干旱灾害造成农作物绝收面积占播种面积20%以上、25%以下，或造成成畜死亡占上年末牲畜存栏总数的15%以上、20%以下；</w:t>
            </w:r>
          </w:p>
          <w:p>
            <w:pPr>
              <w:spacing w:line="440" w:lineRule="exact"/>
              <w:ind w:firstLine="0" w:firstLineChars="0"/>
              <w:rPr>
                <w:kern w:val="0"/>
                <w:highlight w:val="none"/>
              </w:rPr>
            </w:pPr>
            <w:r>
              <w:rPr>
                <w:rFonts w:hint="eastAsia"/>
                <w:kern w:val="0"/>
                <w:highlight w:val="none"/>
              </w:rPr>
              <w:t>（6）干旱引发的农牧区生活用水困难人数占农牧区总人口的7～10%;</w:t>
            </w:r>
          </w:p>
          <w:p>
            <w:pPr>
              <w:spacing w:line="440" w:lineRule="exact"/>
              <w:ind w:firstLine="0" w:firstLineChars="0"/>
              <w:rPr>
                <w:kern w:val="0"/>
                <w:highlight w:val="none"/>
              </w:rPr>
            </w:pPr>
            <w:r>
              <w:rPr>
                <w:rFonts w:hint="eastAsia"/>
                <w:kern w:val="0"/>
                <w:highlight w:val="none"/>
              </w:rPr>
              <w:t>（7）城市缺水率为5～10%、持续时间大于90天，或缺水率为10～20%、持续时间大于60天，或缺水率为20～30%、持续时间达20～40天，或缺水率大于30%、持续时间达10～20天；</w:t>
            </w:r>
          </w:p>
          <w:p>
            <w:pPr>
              <w:spacing w:line="440" w:lineRule="exact"/>
              <w:ind w:firstLine="0" w:firstLineChars="0"/>
              <w:rPr>
                <w:kern w:val="0"/>
                <w:highlight w:val="none"/>
              </w:rPr>
            </w:pPr>
            <w:r>
              <w:rPr>
                <w:rFonts w:hint="eastAsia"/>
                <w:kern w:val="0"/>
                <w:highlight w:val="none"/>
              </w:rPr>
              <w:t>（8）其他需要启动二级应急响应的情况。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应对主体</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在那曲市的指导和领导下，县政府负责应对，设立现场指挥部。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指挥人员</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县</w:t>
            </w:r>
            <w:r>
              <w:rPr>
                <w:rFonts w:hint="eastAsia" w:cs="Times New Roman"/>
                <w:kern w:val="0"/>
                <w:highlight w:val="none"/>
                <w:lang w:eastAsia="zh-CN"/>
              </w:rPr>
              <w:t>抗旱指挥部</w:t>
            </w:r>
            <w:r>
              <w:rPr>
                <w:rFonts w:hint="eastAsia" w:cs="Times New Roman"/>
                <w:kern w:val="0"/>
                <w:highlight w:val="none"/>
              </w:rPr>
              <w:t>主要负责人组织指挥。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启动程序</w:t>
            </w:r>
          </w:p>
        </w:tc>
        <w:tc>
          <w:tcPr>
            <w:tcW w:w="11256" w:type="dxa"/>
            <w:gridSpan w:val="2"/>
            <w:vAlign w:val="center"/>
          </w:tcPr>
          <w:p>
            <w:pPr>
              <w:spacing w:line="440" w:lineRule="exact"/>
              <w:ind w:firstLine="0" w:firstLineChars="0"/>
              <w:rPr>
                <w:highlight w:val="none"/>
              </w:rPr>
            </w:pPr>
            <w:r>
              <w:rPr>
                <w:rFonts w:hint="eastAsia"/>
                <w:highlight w:val="none"/>
              </w:rPr>
              <w:t>县</w:t>
            </w:r>
            <w:r>
              <w:rPr>
                <w:rFonts w:hint="eastAsia"/>
                <w:highlight w:val="none"/>
                <w:lang w:eastAsia="zh-CN"/>
              </w:rPr>
              <w:t>抗旱指挥部</w:t>
            </w:r>
            <w:r>
              <w:rPr>
                <w:rFonts w:hint="eastAsia"/>
                <w:highlight w:val="none"/>
              </w:rPr>
              <w:t>分析评估，认定灾情达到启动标准，向县委、县政府提出启动二级应急响应的建议，</w:t>
            </w:r>
            <w:r>
              <w:rPr>
                <w:rFonts w:hint="eastAsia" w:cs="Times New Roman"/>
                <w:spacing w:val="-3"/>
                <w:highlight w:val="none"/>
              </w:rPr>
              <w:t>报请那曲市</w:t>
            </w:r>
            <w:r>
              <w:rPr>
                <w:rFonts w:cs="Times New Roman"/>
                <w:spacing w:val="-3"/>
                <w:highlight w:val="none"/>
              </w:rPr>
              <w:t>同意，</w:t>
            </w:r>
            <w:r>
              <w:rPr>
                <w:rFonts w:hint="eastAsia"/>
                <w:highlight w:val="none"/>
              </w:rPr>
              <w:t>由那曲市负责签发二级应急响应的命令，县</w:t>
            </w:r>
            <w:r>
              <w:rPr>
                <w:rFonts w:hint="eastAsia"/>
                <w:highlight w:val="none"/>
                <w:lang w:eastAsia="zh-CN"/>
              </w:rPr>
              <w:t>抗旱指挥部</w:t>
            </w:r>
            <w:r>
              <w:rPr>
                <w:rFonts w:hint="eastAsia"/>
                <w:highlight w:val="none"/>
              </w:rPr>
              <w:t>办公室负责发布，并及时向本级和上级指挥部报告旱情、灾情和抢险救援情况。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2692" w:type="dxa"/>
            <w:vMerge w:val="restart"/>
            <w:tcBorders>
              <w:bottom w:val="nil"/>
            </w:tcBorders>
            <w:vAlign w:val="center"/>
          </w:tcPr>
          <w:p>
            <w:pPr>
              <w:spacing w:line="440" w:lineRule="exact"/>
              <w:ind w:firstLine="0" w:firstLineChars="0"/>
              <w:jc w:val="center"/>
              <w:rPr>
                <w:rFonts w:cs="Times New Roman"/>
                <w:kern w:val="0"/>
                <w:highlight w:val="none"/>
              </w:rPr>
            </w:pPr>
            <w:r>
              <w:rPr>
                <w:rFonts w:hint="eastAsia" w:cs="Times New Roman"/>
                <w:kern w:val="0"/>
                <w:highlight w:val="none"/>
              </w:rPr>
              <w:t>响应行动</w:t>
            </w:r>
          </w:p>
        </w:tc>
        <w:tc>
          <w:tcPr>
            <w:tcW w:w="878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应对措施</w:t>
            </w:r>
          </w:p>
        </w:tc>
        <w:tc>
          <w:tcPr>
            <w:tcW w:w="2474"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1" w:hRule="atLeast"/>
        </w:trPr>
        <w:tc>
          <w:tcPr>
            <w:tcW w:w="2692" w:type="dxa"/>
            <w:vMerge w:val="continue"/>
            <w:tcBorders>
              <w:top w:val="nil"/>
            </w:tcBorders>
          </w:tcPr>
          <w:p>
            <w:pPr>
              <w:spacing w:line="440" w:lineRule="exact"/>
              <w:ind w:firstLine="0" w:firstLineChars="0"/>
              <w:rPr>
                <w:rFonts w:cs="Times New Roman"/>
                <w:kern w:val="0"/>
                <w:highlight w:val="none"/>
              </w:rPr>
            </w:pPr>
          </w:p>
        </w:tc>
        <w:tc>
          <w:tcPr>
            <w:tcW w:w="8782" w:type="dxa"/>
          </w:tcPr>
          <w:p>
            <w:pPr>
              <w:spacing w:line="440" w:lineRule="exact"/>
              <w:ind w:firstLine="0" w:firstLineChars="0"/>
              <w:rPr>
                <w:kern w:val="0"/>
                <w:highlight w:val="none"/>
              </w:rPr>
            </w:pPr>
            <w:r>
              <w:rPr>
                <w:rFonts w:hint="eastAsia"/>
                <w:kern w:val="0"/>
                <w:highlight w:val="none"/>
              </w:rPr>
              <w:t>（1）由县</w:t>
            </w:r>
            <w:r>
              <w:rPr>
                <w:rFonts w:hint="eastAsia"/>
                <w:kern w:val="0"/>
                <w:highlight w:val="none"/>
                <w:lang w:eastAsia="zh-CN"/>
              </w:rPr>
              <w:t>抗旱指挥部</w:t>
            </w:r>
            <w:r>
              <w:rPr>
                <w:rFonts w:hint="eastAsia"/>
                <w:kern w:val="0"/>
                <w:highlight w:val="none"/>
              </w:rPr>
              <w:t>发布进一步做好抗旱抢险救灾工作的通知，相关乡镇、单位按照本级抗旱应急预案先行启动相应级别的应急响应，按通知要求抓好贯彻落实，并将落实情况报县</w:t>
            </w:r>
            <w:r>
              <w:rPr>
                <w:rFonts w:hint="eastAsia"/>
                <w:kern w:val="0"/>
                <w:highlight w:val="none"/>
                <w:lang w:eastAsia="zh-CN"/>
              </w:rPr>
              <w:t>抗旱指挥部</w:t>
            </w:r>
            <w:r>
              <w:rPr>
                <w:rFonts w:hint="eastAsia"/>
                <w:kern w:val="0"/>
                <w:highlight w:val="none"/>
              </w:rPr>
              <w:t>。</w:t>
            </w:r>
          </w:p>
          <w:p>
            <w:pPr>
              <w:spacing w:line="440" w:lineRule="exact"/>
              <w:ind w:firstLine="0" w:firstLineChars="0"/>
              <w:rPr>
                <w:kern w:val="0"/>
                <w:highlight w:val="none"/>
              </w:rPr>
            </w:pPr>
            <w:r>
              <w:rPr>
                <w:rFonts w:hint="eastAsia"/>
                <w:kern w:val="0"/>
                <w:highlight w:val="none"/>
              </w:rPr>
              <w:t>（2）县政府及有关部门应采取以下应急措施：加大对抗旱工作的组织领导力度，超出县政府处置能力时，应请求上级予以支援；加密旱情、灾情监测和趋势预报；按照抗旱预案组织实施抗旱措施；实施受旱地抗旱水源的统一管理和调度；启动水利设施和社会化抗旱组织投入灌溉；加强节约用水管理和监督；加强城乡饮用水安全保障；抢修抗旱应急工程或增建临时抗旱设施；适时安排下拨抗旱应急资金；加强农村、城市生活用水卫生监测检疫，调配备用牲畜饲料储备以保障牲畜饲料供给，加强农作物病虫害防治，防止有关次生灾害的发生。</w:t>
            </w:r>
          </w:p>
        </w:tc>
        <w:tc>
          <w:tcPr>
            <w:tcW w:w="2474" w:type="dxa"/>
          </w:tcPr>
          <w:p>
            <w:pPr>
              <w:spacing w:line="440" w:lineRule="exact"/>
              <w:ind w:firstLine="0" w:firstLineChars="0"/>
              <w:rPr>
                <w:rFonts w:cs="Times New Roman"/>
                <w:kern w:val="0"/>
                <w:highlight w:val="none"/>
              </w:rPr>
            </w:pPr>
            <w:r>
              <w:rPr>
                <w:rFonts w:hint="eastAsia" w:cs="Times New Roman"/>
                <w:kern w:val="0"/>
                <w:highlight w:val="none"/>
              </w:rPr>
              <w:t>县</w:t>
            </w:r>
            <w:r>
              <w:rPr>
                <w:rFonts w:hint="eastAsia" w:cs="Times New Roman"/>
                <w:kern w:val="0"/>
                <w:highlight w:val="none"/>
                <w:lang w:eastAsia="zh-CN"/>
              </w:rPr>
              <w:t>抗旱指挥部</w:t>
            </w:r>
            <w:r>
              <w:rPr>
                <w:rFonts w:hint="eastAsia" w:cs="Times New Roman"/>
                <w:kern w:val="0"/>
                <w:highlight w:val="none"/>
              </w:rPr>
              <w:t>各成员单位，灾区所在地乡镇党委、政府。</w:t>
            </w:r>
          </w:p>
        </w:tc>
      </w:tr>
      <w:bookmarkEnd w:id="77"/>
    </w:tbl>
    <w:p>
      <w:pPr>
        <w:spacing w:line="440" w:lineRule="exact"/>
        <w:ind w:firstLine="0" w:firstLineChars="0"/>
        <w:rPr>
          <w:rFonts w:cs="Times New Roman"/>
          <w:b/>
          <w:bCs/>
          <w:highlight w:val="none"/>
        </w:rPr>
      </w:pPr>
      <w:r>
        <w:rPr>
          <w:rFonts w:hint="eastAsia" w:cs="Times New Roman"/>
          <w:b/>
          <w:bCs/>
          <w:highlight w:val="none"/>
        </w:rPr>
        <w:t>（</w:t>
      </w:r>
      <w:r>
        <w:rPr>
          <w:rFonts w:cs="Times New Roman"/>
          <w:b/>
          <w:bCs/>
          <w:highlight w:val="none"/>
        </w:rPr>
        <w:t>4</w:t>
      </w:r>
      <w:r>
        <w:rPr>
          <w:rFonts w:hint="eastAsia" w:cs="Times New Roman"/>
          <w:b/>
          <w:bCs/>
          <w:highlight w:val="none"/>
        </w:rPr>
        <w:t>）</w:t>
      </w:r>
      <w:r>
        <w:rPr>
          <w:rFonts w:hint="eastAsia" w:cs="Times New Roman"/>
          <w:b/>
          <w:bCs/>
          <w:highlight w:val="none"/>
          <w:lang w:eastAsia="zh-CN"/>
        </w:rPr>
        <w:t>索县</w:t>
      </w:r>
      <w:r>
        <w:rPr>
          <w:rFonts w:hint="eastAsia" w:cs="Times New Roman"/>
          <w:b/>
          <w:bCs/>
          <w:highlight w:val="none"/>
        </w:rPr>
        <w:t>抗旱一级响应工作明白卡</w:t>
      </w:r>
    </w:p>
    <w:tbl>
      <w:tblPr>
        <w:tblStyle w:val="30"/>
        <w:tblpPr w:leftFromText="180" w:rightFromText="180" w:vertAnchor="text" w:horzAnchor="page" w:tblpX="1559" w:tblpY="49"/>
        <w:tblOverlap w:val="never"/>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779"/>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响应条件</w:t>
            </w:r>
          </w:p>
        </w:tc>
        <w:tc>
          <w:tcPr>
            <w:tcW w:w="11256" w:type="dxa"/>
            <w:gridSpan w:val="2"/>
            <w:vAlign w:val="center"/>
          </w:tcPr>
          <w:p>
            <w:pPr>
              <w:spacing w:line="440" w:lineRule="exact"/>
              <w:ind w:firstLine="0" w:firstLineChars="0"/>
              <w:rPr>
                <w:kern w:val="0"/>
                <w:highlight w:val="none"/>
              </w:rPr>
            </w:pPr>
            <w:r>
              <w:rPr>
                <w:rFonts w:hint="eastAsia"/>
                <w:kern w:val="0"/>
                <w:highlight w:val="none"/>
              </w:rPr>
              <w:t>（1）全县有10个以上村（居）启动抗旱一级应急响应，或4个以上乡镇启动抗旱一级应急响应；</w:t>
            </w:r>
          </w:p>
          <w:p>
            <w:pPr>
              <w:spacing w:line="440" w:lineRule="exact"/>
              <w:ind w:firstLine="0" w:firstLineChars="0"/>
              <w:rPr>
                <w:kern w:val="0"/>
                <w:highlight w:val="none"/>
              </w:rPr>
            </w:pPr>
            <w:r>
              <w:rPr>
                <w:rFonts w:hint="eastAsia"/>
                <w:kern w:val="0"/>
                <w:highlight w:val="none"/>
              </w:rPr>
              <w:t>（2）10个以上村（居）发生特别重大干旱；</w:t>
            </w:r>
          </w:p>
          <w:p>
            <w:pPr>
              <w:spacing w:line="440" w:lineRule="exact"/>
              <w:ind w:firstLine="0" w:firstLineChars="0"/>
              <w:rPr>
                <w:kern w:val="0"/>
                <w:highlight w:val="none"/>
              </w:rPr>
            </w:pPr>
            <w:r>
              <w:rPr>
                <w:rFonts w:hint="eastAsia"/>
                <w:kern w:val="0"/>
                <w:highlight w:val="none"/>
              </w:rPr>
              <w:t>（3）4个以上乡镇发生特别重大干旱；</w:t>
            </w:r>
          </w:p>
          <w:p>
            <w:pPr>
              <w:spacing w:line="440" w:lineRule="exact"/>
              <w:ind w:firstLine="0" w:firstLineChars="0"/>
              <w:rPr>
                <w:kern w:val="0"/>
                <w:highlight w:val="none"/>
              </w:rPr>
            </w:pPr>
            <w:r>
              <w:rPr>
                <w:rFonts w:hint="eastAsia"/>
                <w:kern w:val="0"/>
                <w:highlight w:val="none"/>
              </w:rPr>
              <w:t>（4）造成直接经济损失5000万元以上；</w:t>
            </w:r>
          </w:p>
          <w:p>
            <w:pPr>
              <w:spacing w:line="440" w:lineRule="exact"/>
              <w:ind w:firstLine="0" w:firstLineChars="0"/>
              <w:rPr>
                <w:kern w:val="0"/>
                <w:highlight w:val="none"/>
              </w:rPr>
            </w:pPr>
            <w:r>
              <w:rPr>
                <w:rFonts w:hint="eastAsia"/>
                <w:kern w:val="0"/>
                <w:highlight w:val="none"/>
              </w:rPr>
              <w:t>（5）在县级行政区域内，因干旱灾害造成农作物绝收面积占播种面积25%以上，或造成成畜死亡占上年末牲畜存栏总数的20%以上；</w:t>
            </w:r>
          </w:p>
          <w:p>
            <w:pPr>
              <w:spacing w:line="440" w:lineRule="exact"/>
              <w:ind w:firstLine="0" w:firstLineChars="0"/>
              <w:rPr>
                <w:kern w:val="0"/>
                <w:highlight w:val="none"/>
              </w:rPr>
            </w:pPr>
            <w:r>
              <w:rPr>
                <w:rFonts w:hint="eastAsia"/>
                <w:kern w:val="0"/>
                <w:highlight w:val="none"/>
              </w:rPr>
              <w:t>（6）干旱引发的农牧区生活用水困难人数大于农牧区总人口的10%；</w:t>
            </w:r>
          </w:p>
          <w:p>
            <w:pPr>
              <w:spacing w:line="440" w:lineRule="exact"/>
              <w:ind w:firstLine="0" w:firstLineChars="0"/>
              <w:rPr>
                <w:kern w:val="0"/>
                <w:highlight w:val="none"/>
              </w:rPr>
            </w:pPr>
            <w:r>
              <w:rPr>
                <w:rFonts w:hint="eastAsia"/>
                <w:kern w:val="0"/>
                <w:highlight w:val="none"/>
              </w:rPr>
              <w:t>（7）城市缺水率为20～30%、持续时间大于40天，或缺水率大于30%、持续时间大于20天；</w:t>
            </w:r>
          </w:p>
          <w:p>
            <w:pPr>
              <w:spacing w:line="440" w:lineRule="exact"/>
              <w:ind w:firstLine="0" w:firstLineChars="0"/>
              <w:rPr>
                <w:kern w:val="0"/>
                <w:highlight w:val="none"/>
              </w:rPr>
            </w:pPr>
            <w:r>
              <w:rPr>
                <w:rFonts w:hint="eastAsia"/>
                <w:kern w:val="0"/>
                <w:highlight w:val="none"/>
              </w:rPr>
              <w:t>（8）其他需要启动一级响应的情况。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应对主体</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在自治区及那曲市指导或领导下，县委、县政府负责应对，设立现场指挥部。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指挥人员</w:t>
            </w:r>
          </w:p>
        </w:tc>
        <w:tc>
          <w:tcPr>
            <w:tcW w:w="11256" w:type="dxa"/>
            <w:gridSpan w:val="2"/>
            <w:vAlign w:val="center"/>
          </w:tcPr>
          <w:p>
            <w:pPr>
              <w:spacing w:line="440" w:lineRule="exact"/>
              <w:ind w:firstLine="0" w:firstLineChars="0"/>
              <w:rPr>
                <w:rFonts w:cs="Times New Roman"/>
                <w:kern w:val="0"/>
                <w:highlight w:val="none"/>
              </w:rPr>
            </w:pPr>
            <w:r>
              <w:rPr>
                <w:rFonts w:hint="eastAsia" w:cs="Times New Roman"/>
                <w:kern w:val="0"/>
                <w:highlight w:val="none"/>
              </w:rPr>
              <w:t>县</w:t>
            </w:r>
            <w:r>
              <w:rPr>
                <w:rFonts w:hint="eastAsia" w:cs="Times New Roman"/>
                <w:kern w:val="0"/>
                <w:highlight w:val="none"/>
                <w:lang w:eastAsia="zh-CN"/>
              </w:rPr>
              <w:t>抗旱指挥部</w:t>
            </w:r>
            <w:r>
              <w:rPr>
                <w:rFonts w:hint="eastAsia" w:cs="Times New Roman"/>
                <w:kern w:val="0"/>
                <w:highlight w:val="none"/>
              </w:rPr>
              <w:t>主要负责人组织指挥。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2692"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启动程序</w:t>
            </w:r>
          </w:p>
        </w:tc>
        <w:tc>
          <w:tcPr>
            <w:tcW w:w="11256" w:type="dxa"/>
            <w:gridSpan w:val="2"/>
            <w:vAlign w:val="center"/>
          </w:tcPr>
          <w:p>
            <w:pPr>
              <w:spacing w:line="440" w:lineRule="exact"/>
              <w:ind w:firstLine="0" w:firstLineChars="0"/>
              <w:rPr>
                <w:highlight w:val="none"/>
              </w:rPr>
            </w:pPr>
            <w:r>
              <w:rPr>
                <w:rFonts w:hint="eastAsia"/>
                <w:highlight w:val="none"/>
              </w:rPr>
              <w:t>县</w:t>
            </w:r>
            <w:r>
              <w:rPr>
                <w:rFonts w:hint="eastAsia"/>
                <w:highlight w:val="none"/>
                <w:lang w:eastAsia="zh-CN"/>
              </w:rPr>
              <w:t>抗旱指挥部</w:t>
            </w:r>
            <w:r>
              <w:rPr>
                <w:rFonts w:hint="eastAsia"/>
                <w:highlight w:val="none"/>
              </w:rPr>
              <w:t>分析评估，认定灾情达到启动标准，向那曲市</w:t>
            </w:r>
            <w:r>
              <w:rPr>
                <w:rFonts w:hint="eastAsia"/>
                <w:highlight w:val="none"/>
                <w:lang w:eastAsia="zh-CN"/>
              </w:rPr>
              <w:t>抗旱指挥部</w:t>
            </w:r>
            <w:r>
              <w:rPr>
                <w:rFonts w:hint="eastAsia"/>
                <w:highlight w:val="none"/>
              </w:rPr>
              <w:t>逐级提出启动一级应急响应的建议，</w:t>
            </w:r>
            <w:r>
              <w:rPr>
                <w:rFonts w:cs="Times New Roman"/>
                <w:spacing w:val="-3"/>
                <w:highlight w:val="none"/>
              </w:rPr>
              <w:t>经</w:t>
            </w:r>
            <w:r>
              <w:rPr>
                <w:rFonts w:hint="eastAsia" w:cs="Times New Roman"/>
                <w:spacing w:val="-3"/>
                <w:highlight w:val="none"/>
              </w:rPr>
              <w:t>那曲市或自治区</w:t>
            </w:r>
            <w:r>
              <w:rPr>
                <w:rFonts w:cs="Times New Roman"/>
                <w:spacing w:val="-3"/>
                <w:highlight w:val="none"/>
              </w:rPr>
              <w:t>同意，</w:t>
            </w:r>
            <w:r>
              <w:rPr>
                <w:rFonts w:hint="eastAsia"/>
                <w:highlight w:val="none"/>
              </w:rPr>
              <w:t>由自治区签发一级应急响应的命令，县</w:t>
            </w:r>
            <w:r>
              <w:rPr>
                <w:rFonts w:hint="eastAsia"/>
                <w:highlight w:val="none"/>
                <w:lang w:eastAsia="zh-CN"/>
              </w:rPr>
              <w:t>抗旱指挥部</w:t>
            </w:r>
            <w:r>
              <w:rPr>
                <w:rFonts w:hint="eastAsia"/>
                <w:highlight w:val="none"/>
              </w:rPr>
              <w:t>办公室负责发布，并及时向本级和上级指挥部报告旱情、灾情和抢险救援情况。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2692" w:type="dxa"/>
            <w:vMerge w:val="restart"/>
            <w:tcBorders>
              <w:bottom w:val="nil"/>
            </w:tcBorders>
            <w:vAlign w:val="center"/>
          </w:tcPr>
          <w:p>
            <w:pPr>
              <w:spacing w:line="440" w:lineRule="exact"/>
              <w:ind w:firstLine="0" w:firstLineChars="0"/>
              <w:jc w:val="center"/>
              <w:rPr>
                <w:rFonts w:cs="Times New Roman"/>
                <w:kern w:val="0"/>
                <w:highlight w:val="none"/>
              </w:rPr>
            </w:pPr>
            <w:r>
              <w:rPr>
                <w:rFonts w:hint="eastAsia" w:cs="Times New Roman"/>
                <w:kern w:val="0"/>
                <w:highlight w:val="none"/>
              </w:rPr>
              <w:t>响应行动</w:t>
            </w:r>
          </w:p>
        </w:tc>
        <w:tc>
          <w:tcPr>
            <w:tcW w:w="8779"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应对措施</w:t>
            </w:r>
          </w:p>
        </w:tc>
        <w:tc>
          <w:tcPr>
            <w:tcW w:w="2477" w:type="dxa"/>
            <w:vAlign w:val="center"/>
          </w:tcPr>
          <w:p>
            <w:pPr>
              <w:spacing w:line="440" w:lineRule="exact"/>
              <w:ind w:firstLine="0" w:firstLineChars="0"/>
              <w:jc w:val="center"/>
              <w:rPr>
                <w:rFonts w:cs="Times New Roman"/>
                <w:kern w:val="0"/>
                <w:highlight w:val="none"/>
              </w:rPr>
            </w:pPr>
            <w:r>
              <w:rPr>
                <w:rFonts w:hint="eastAsia" w:cs="Times New Roman"/>
                <w:kern w:val="0"/>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3" w:hRule="atLeast"/>
        </w:trPr>
        <w:tc>
          <w:tcPr>
            <w:tcW w:w="2692" w:type="dxa"/>
            <w:vMerge w:val="continue"/>
            <w:tcBorders>
              <w:top w:val="nil"/>
            </w:tcBorders>
          </w:tcPr>
          <w:p>
            <w:pPr>
              <w:spacing w:line="440" w:lineRule="exact"/>
              <w:ind w:firstLine="0" w:firstLineChars="0"/>
              <w:rPr>
                <w:rFonts w:cs="Times New Roman"/>
                <w:kern w:val="0"/>
                <w:highlight w:val="none"/>
              </w:rPr>
            </w:pPr>
          </w:p>
        </w:tc>
        <w:tc>
          <w:tcPr>
            <w:tcW w:w="8779" w:type="dxa"/>
          </w:tcPr>
          <w:p>
            <w:pPr>
              <w:spacing w:line="440" w:lineRule="exact"/>
              <w:ind w:firstLine="0" w:firstLineChars="0"/>
              <w:rPr>
                <w:kern w:val="0"/>
                <w:highlight w:val="none"/>
              </w:rPr>
            </w:pPr>
            <w:r>
              <w:rPr>
                <w:rFonts w:hint="eastAsia"/>
                <w:kern w:val="0"/>
                <w:highlight w:val="none"/>
              </w:rPr>
              <w:t>（1）县</w:t>
            </w:r>
            <w:r>
              <w:rPr>
                <w:rFonts w:hint="eastAsia"/>
                <w:kern w:val="0"/>
                <w:highlight w:val="none"/>
                <w:lang w:eastAsia="zh-CN"/>
              </w:rPr>
              <w:t>抗旱指挥部</w:t>
            </w:r>
            <w:r>
              <w:rPr>
                <w:rFonts w:hint="eastAsia"/>
                <w:kern w:val="0"/>
                <w:highlight w:val="none"/>
              </w:rPr>
              <w:t>指挥长和副指挥长向县应急指挥中心集结，并组织县</w:t>
            </w:r>
            <w:r>
              <w:rPr>
                <w:rFonts w:hint="eastAsia"/>
                <w:kern w:val="0"/>
                <w:highlight w:val="none"/>
                <w:lang w:eastAsia="zh-CN"/>
              </w:rPr>
              <w:t>抗旱指挥部</w:t>
            </w:r>
            <w:r>
              <w:rPr>
                <w:rFonts w:hint="eastAsia"/>
                <w:kern w:val="0"/>
                <w:highlight w:val="none"/>
              </w:rPr>
              <w:t>全体成员和专家会商，滚动分析研判抗旱形势，联系有关乡镇或村（居）抗旱指挥机构，组织动员部署，及时调度指挥。</w:t>
            </w:r>
          </w:p>
          <w:p>
            <w:pPr>
              <w:spacing w:line="440" w:lineRule="exact"/>
              <w:ind w:firstLine="0" w:firstLineChars="0"/>
              <w:rPr>
                <w:kern w:val="0"/>
                <w:highlight w:val="none"/>
              </w:rPr>
            </w:pPr>
            <w:r>
              <w:rPr>
                <w:rFonts w:hint="eastAsia"/>
                <w:kern w:val="0"/>
                <w:highlight w:val="none"/>
              </w:rPr>
              <w:t>（2）县</w:t>
            </w:r>
            <w:r>
              <w:rPr>
                <w:rFonts w:hint="eastAsia"/>
                <w:kern w:val="0"/>
                <w:highlight w:val="none"/>
                <w:lang w:eastAsia="zh-CN"/>
              </w:rPr>
              <w:t>抗旱指挥部</w:t>
            </w:r>
            <w:r>
              <w:rPr>
                <w:rFonts w:hint="eastAsia"/>
                <w:kern w:val="0"/>
                <w:highlight w:val="none"/>
              </w:rPr>
              <w:t>指挥长或其指定的县负责同志带领副指挥长及专家赴灾区组织指挥。必要时在灾区发表广播电视动员讲话。县</w:t>
            </w:r>
            <w:r>
              <w:rPr>
                <w:rFonts w:hint="eastAsia"/>
                <w:kern w:val="0"/>
                <w:highlight w:val="none"/>
                <w:lang w:eastAsia="zh-CN"/>
              </w:rPr>
              <w:t>抗旱指挥部办公室</w:t>
            </w:r>
            <w:r>
              <w:rPr>
                <w:rFonts w:hint="eastAsia"/>
                <w:kern w:val="0"/>
                <w:highlight w:val="none"/>
              </w:rPr>
              <w:t>牵头搭建现场指挥场所，实时组织抗旱救灾工作；并视情况协调派出多个工作组分赴重点受灾区域现场开展抢险救灾工作。</w:t>
            </w:r>
          </w:p>
          <w:p>
            <w:pPr>
              <w:spacing w:line="440" w:lineRule="exact"/>
              <w:ind w:firstLine="0" w:firstLineChars="0"/>
              <w:rPr>
                <w:kern w:val="0"/>
                <w:highlight w:val="none"/>
              </w:rPr>
            </w:pPr>
            <w:r>
              <w:rPr>
                <w:rFonts w:hint="eastAsia"/>
                <w:kern w:val="0"/>
                <w:highlight w:val="none"/>
              </w:rPr>
              <w:t>（3）县政府及县</w:t>
            </w:r>
            <w:r>
              <w:rPr>
                <w:rFonts w:hint="eastAsia"/>
                <w:kern w:val="0"/>
                <w:highlight w:val="none"/>
                <w:lang w:eastAsia="zh-CN"/>
              </w:rPr>
              <w:t>抗旱指挥部</w:t>
            </w:r>
            <w:r>
              <w:rPr>
                <w:rFonts w:hint="eastAsia"/>
                <w:kern w:val="0"/>
                <w:highlight w:val="none"/>
              </w:rPr>
              <w:t>应采取以下应急措施：加大对抗旱工作的组织领导力度，进行统一组织、协调和指挥；加密监测旱情、灾情和发布抗旱救灾情况动态；启动水利设施，协调社会化抗旱组织投入灌溉；实施受旱地抗旱水源的科学调度和统一管理；及时按照抗旱预案组织实施抗旱措施；启动抗旱应急限水、调水等特殊对策；修建临时坝、堰、泵站等设施挖掘水源潜力，优化水资源调度，加强城乡供水安全保障；全面做好灾区生产自救和救灾安置工作；安排下拨抗旱应急和救灾资金；加强农村、城市生活用水卫生监测检疫，调配备用牲畜饲料储备以保障牲畜饲料供给，加强农作物病虫害防治，防止有关次生灾害的发生。</w:t>
            </w:r>
          </w:p>
        </w:tc>
        <w:tc>
          <w:tcPr>
            <w:tcW w:w="2477" w:type="dxa"/>
          </w:tcPr>
          <w:p>
            <w:pPr>
              <w:spacing w:line="440" w:lineRule="exact"/>
              <w:ind w:firstLine="0" w:firstLineChars="0"/>
              <w:rPr>
                <w:rFonts w:cs="Times New Roman"/>
                <w:kern w:val="0"/>
                <w:highlight w:val="none"/>
              </w:rPr>
            </w:pPr>
            <w:r>
              <w:rPr>
                <w:rFonts w:hint="eastAsia" w:cs="Times New Roman"/>
                <w:kern w:val="0"/>
                <w:highlight w:val="none"/>
              </w:rPr>
              <w:t>县委、县政府，县</w:t>
            </w:r>
            <w:r>
              <w:rPr>
                <w:rFonts w:hint="eastAsia" w:cs="Times New Roman"/>
                <w:kern w:val="0"/>
                <w:highlight w:val="none"/>
                <w:lang w:eastAsia="zh-CN"/>
              </w:rPr>
              <w:t>抗旱指挥部</w:t>
            </w:r>
            <w:r>
              <w:rPr>
                <w:rFonts w:hint="eastAsia" w:cs="Times New Roman"/>
                <w:kern w:val="0"/>
                <w:highlight w:val="none"/>
              </w:rPr>
              <w:t>各成员单位及灾区所在地乡镇党委、政府。</w:t>
            </w:r>
          </w:p>
        </w:tc>
      </w:tr>
    </w:tbl>
    <w:p>
      <w:pPr>
        <w:pStyle w:val="14"/>
        <w:ind w:firstLine="0" w:firstLineChars="0"/>
        <w:rPr>
          <w:highlight w:val="none"/>
        </w:rPr>
      </w:pPr>
    </w:p>
    <w:sectPr>
      <w:pgSz w:w="16838" w:h="11906" w:orient="landscape"/>
      <w:pgMar w:top="1800" w:right="1440" w:bottom="1800" w:left="1440"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光小标宋_CNKI">
    <w:altName w:val="方正小标宋_GBK"/>
    <w:panose1 w:val="02000500000000000000"/>
    <w:charset w:val="86"/>
    <w:family w:val="auto"/>
    <w:pitch w:val="default"/>
    <w:sig w:usb0="00000000" w:usb1="00000000" w:usb2="00000016" w:usb3="00000000" w:csb0="0004000F" w:csb1="00000000"/>
  </w:font>
  <w:font w:name="方正楷体简体">
    <w:altName w:val="楷体_GB2312"/>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posOffset>226695</wp:posOffset>
              </wp:positionH>
              <wp:positionV relativeFrom="paragraph">
                <wp:posOffset>-372745</wp:posOffset>
              </wp:positionV>
              <wp:extent cx="1828800" cy="1828800"/>
              <wp:effectExtent l="0" t="0" r="1905" b="1270"/>
              <wp:wrapNone/>
              <wp:docPr id="2141887073" name="Quad Arrow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numPr>
                              <w:ilvl w:val="0"/>
                              <w:numId w:val="1"/>
                            </w:numPr>
                            <w:ind w:firstLineChars="0"/>
                          </w:pPr>
                          <w:r>
                            <w:fldChar w:fldCharType="begin"/>
                          </w:r>
                          <w:r>
                            <w:instrText xml:space="preserve"> PAGE  \* MERGEFORMAT </w:instrText>
                          </w:r>
                          <w:r>
                            <w:fldChar w:fldCharType="separate"/>
                          </w:r>
                          <w:r>
                            <w:t>2</w:t>
                          </w:r>
                          <w: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Quad Arrow 3" o:spid="_x0000_s1026" o:spt="202" type="#_x0000_t202" style="position:absolute;left:0pt;margin-left:17.85pt;margin-top:-29.35pt;height:144pt;width:144pt;mso-position-horizontal-relative:margin;mso-wrap-style:none;z-index:251659264;mso-width-relative:page;mso-height-relative:page;" filled="f" stroked="f" coordsize="21600,21600" o:gfxdata="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z58FbWAAAACgEA&#10;AA8AAAAAAAAAAQAgAAAAIgAAAGRycy9kb3ducmV2LnhtbFBLAQIUABQAAAAIAIdO4kCePs6C4wEA&#10;AMADAAAOAAAAAAAAAAEAIAAAACUBAABkcnMvZTJvRG9jLnhtbFBLBQYAAAAABgAGAFkBAAB6BQAA&#10;AAA=&#10;">
              <v:fill on="f" focussize="0,0"/>
              <v:stroke on="f"/>
              <v:imagedata o:title=""/>
              <o:lock v:ext="edit" aspectratio="f"/>
              <v:textbox inset="0mm,0mm,0mm,0mm" style="mso-fit-shape-to-text:t;">
                <w:txbxContent>
                  <w:p>
                    <w:pPr>
                      <w:pStyle w:val="8"/>
                      <w:numPr>
                        <w:ilvl w:val="0"/>
                        <w:numId w:val="1"/>
                      </w:numPr>
                      <w:ind w:firstLineChars="0"/>
                    </w:pPr>
                    <w:r>
                      <w:fldChar w:fldCharType="begin"/>
                    </w:r>
                    <w:r>
                      <w:instrText xml:space="preserve"> PAGE  \* MERGEFORMAT </w:instrText>
                    </w:r>
                    <w:r>
                      <w:fldChar w:fldCharType="separate"/>
                    </w:r>
                    <w:r>
                      <w:t>2</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F5181"/>
    <w:multiLevelType w:val="multilevel"/>
    <w:tmpl w:val="5CBF5181"/>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OWQ2Njk4YTE1NjUyYjBkNWMzZDZmZTIyYjM3M2EifQ=="/>
  </w:docVars>
  <w:rsids>
    <w:rsidRoot w:val="002B1B02"/>
    <w:rsid w:val="00004479"/>
    <w:rsid w:val="00007FBB"/>
    <w:rsid w:val="000135CC"/>
    <w:rsid w:val="00014C1A"/>
    <w:rsid w:val="000161A4"/>
    <w:rsid w:val="00017296"/>
    <w:rsid w:val="0003327D"/>
    <w:rsid w:val="00036801"/>
    <w:rsid w:val="00040042"/>
    <w:rsid w:val="00040855"/>
    <w:rsid w:val="00040F96"/>
    <w:rsid w:val="0004119B"/>
    <w:rsid w:val="000421B5"/>
    <w:rsid w:val="00056773"/>
    <w:rsid w:val="00063179"/>
    <w:rsid w:val="00065DD7"/>
    <w:rsid w:val="000670F9"/>
    <w:rsid w:val="000709D8"/>
    <w:rsid w:val="00071819"/>
    <w:rsid w:val="000739CD"/>
    <w:rsid w:val="00073CAB"/>
    <w:rsid w:val="000746F6"/>
    <w:rsid w:val="00077ADE"/>
    <w:rsid w:val="00080E1A"/>
    <w:rsid w:val="000836CA"/>
    <w:rsid w:val="0008490D"/>
    <w:rsid w:val="000879B4"/>
    <w:rsid w:val="00087DF9"/>
    <w:rsid w:val="00090BA9"/>
    <w:rsid w:val="0009150D"/>
    <w:rsid w:val="00093B79"/>
    <w:rsid w:val="000A2232"/>
    <w:rsid w:val="000A50CB"/>
    <w:rsid w:val="000A63EC"/>
    <w:rsid w:val="000A7C81"/>
    <w:rsid w:val="000B6838"/>
    <w:rsid w:val="000C12A2"/>
    <w:rsid w:val="000C523A"/>
    <w:rsid w:val="000D28F5"/>
    <w:rsid w:val="000D6F3A"/>
    <w:rsid w:val="000E0667"/>
    <w:rsid w:val="000E0A3B"/>
    <w:rsid w:val="000E48FD"/>
    <w:rsid w:val="000E7F37"/>
    <w:rsid w:val="000F4464"/>
    <w:rsid w:val="001034A1"/>
    <w:rsid w:val="0010760B"/>
    <w:rsid w:val="00107B81"/>
    <w:rsid w:val="00115F0B"/>
    <w:rsid w:val="00123E0A"/>
    <w:rsid w:val="00126727"/>
    <w:rsid w:val="00131EA0"/>
    <w:rsid w:val="00135427"/>
    <w:rsid w:val="00135CCE"/>
    <w:rsid w:val="0013604A"/>
    <w:rsid w:val="00136562"/>
    <w:rsid w:val="00137576"/>
    <w:rsid w:val="00142227"/>
    <w:rsid w:val="00144239"/>
    <w:rsid w:val="00144677"/>
    <w:rsid w:val="00145821"/>
    <w:rsid w:val="00146732"/>
    <w:rsid w:val="00147A6C"/>
    <w:rsid w:val="00154E02"/>
    <w:rsid w:val="0015677B"/>
    <w:rsid w:val="00156AC5"/>
    <w:rsid w:val="00160070"/>
    <w:rsid w:val="0016377B"/>
    <w:rsid w:val="001675CF"/>
    <w:rsid w:val="00173A98"/>
    <w:rsid w:val="00174816"/>
    <w:rsid w:val="00187424"/>
    <w:rsid w:val="00192349"/>
    <w:rsid w:val="001926F4"/>
    <w:rsid w:val="001934C6"/>
    <w:rsid w:val="001A1108"/>
    <w:rsid w:val="001A79F9"/>
    <w:rsid w:val="001B1445"/>
    <w:rsid w:val="001B29A3"/>
    <w:rsid w:val="001B3EC5"/>
    <w:rsid w:val="001B7F08"/>
    <w:rsid w:val="001C36D7"/>
    <w:rsid w:val="001C4C3A"/>
    <w:rsid w:val="001C7AE5"/>
    <w:rsid w:val="001C7CC9"/>
    <w:rsid w:val="001D03B7"/>
    <w:rsid w:val="001D2D71"/>
    <w:rsid w:val="001D6AC3"/>
    <w:rsid w:val="001E28D6"/>
    <w:rsid w:val="001E6ECC"/>
    <w:rsid w:val="001F1571"/>
    <w:rsid w:val="001F3473"/>
    <w:rsid w:val="001F5DD3"/>
    <w:rsid w:val="00201AEC"/>
    <w:rsid w:val="00204003"/>
    <w:rsid w:val="00211637"/>
    <w:rsid w:val="00215BAE"/>
    <w:rsid w:val="00216DBA"/>
    <w:rsid w:val="00226DF1"/>
    <w:rsid w:val="002339B4"/>
    <w:rsid w:val="002342F4"/>
    <w:rsid w:val="00236F20"/>
    <w:rsid w:val="00237B87"/>
    <w:rsid w:val="002468E6"/>
    <w:rsid w:val="00251EE8"/>
    <w:rsid w:val="00256D4B"/>
    <w:rsid w:val="00261FCF"/>
    <w:rsid w:val="00261FD8"/>
    <w:rsid w:val="0026289C"/>
    <w:rsid w:val="0026358B"/>
    <w:rsid w:val="00264D3C"/>
    <w:rsid w:val="00266F62"/>
    <w:rsid w:val="00274D66"/>
    <w:rsid w:val="002765FC"/>
    <w:rsid w:val="00284E44"/>
    <w:rsid w:val="0029650D"/>
    <w:rsid w:val="002A1666"/>
    <w:rsid w:val="002A1A33"/>
    <w:rsid w:val="002A2EC9"/>
    <w:rsid w:val="002A5292"/>
    <w:rsid w:val="002B1B02"/>
    <w:rsid w:val="002B35EC"/>
    <w:rsid w:val="002C0F28"/>
    <w:rsid w:val="002C1430"/>
    <w:rsid w:val="002C2028"/>
    <w:rsid w:val="002D5767"/>
    <w:rsid w:val="002E4F21"/>
    <w:rsid w:val="002F0ECC"/>
    <w:rsid w:val="002F12A9"/>
    <w:rsid w:val="002F690E"/>
    <w:rsid w:val="002F6F30"/>
    <w:rsid w:val="00300007"/>
    <w:rsid w:val="00316568"/>
    <w:rsid w:val="00322A24"/>
    <w:rsid w:val="00326558"/>
    <w:rsid w:val="003311F5"/>
    <w:rsid w:val="003356B7"/>
    <w:rsid w:val="00337C67"/>
    <w:rsid w:val="00340F83"/>
    <w:rsid w:val="003443D6"/>
    <w:rsid w:val="0034489D"/>
    <w:rsid w:val="003476DC"/>
    <w:rsid w:val="00347874"/>
    <w:rsid w:val="00352DDA"/>
    <w:rsid w:val="00363672"/>
    <w:rsid w:val="00364848"/>
    <w:rsid w:val="00381259"/>
    <w:rsid w:val="00381A49"/>
    <w:rsid w:val="003925D3"/>
    <w:rsid w:val="0039440E"/>
    <w:rsid w:val="003B183B"/>
    <w:rsid w:val="003B31DC"/>
    <w:rsid w:val="003B5428"/>
    <w:rsid w:val="003C4E95"/>
    <w:rsid w:val="003C543B"/>
    <w:rsid w:val="003C5A2F"/>
    <w:rsid w:val="003C5FD0"/>
    <w:rsid w:val="003D29F3"/>
    <w:rsid w:val="003D5B5A"/>
    <w:rsid w:val="003E5D39"/>
    <w:rsid w:val="003F042B"/>
    <w:rsid w:val="003F4513"/>
    <w:rsid w:val="003F549B"/>
    <w:rsid w:val="004052F4"/>
    <w:rsid w:val="00406793"/>
    <w:rsid w:val="00414C65"/>
    <w:rsid w:val="00422B1A"/>
    <w:rsid w:val="004443BA"/>
    <w:rsid w:val="004453AA"/>
    <w:rsid w:val="004544B4"/>
    <w:rsid w:val="004611F0"/>
    <w:rsid w:val="00462E5F"/>
    <w:rsid w:val="0046375D"/>
    <w:rsid w:val="00467CF6"/>
    <w:rsid w:val="004755AB"/>
    <w:rsid w:val="00476F45"/>
    <w:rsid w:val="00483AA5"/>
    <w:rsid w:val="00483F0A"/>
    <w:rsid w:val="00485A67"/>
    <w:rsid w:val="00490753"/>
    <w:rsid w:val="00496FCB"/>
    <w:rsid w:val="004A0DCE"/>
    <w:rsid w:val="004A5CF7"/>
    <w:rsid w:val="004A7219"/>
    <w:rsid w:val="004B0A24"/>
    <w:rsid w:val="004B0FCD"/>
    <w:rsid w:val="004B195E"/>
    <w:rsid w:val="004B2178"/>
    <w:rsid w:val="004B37BC"/>
    <w:rsid w:val="004C2E69"/>
    <w:rsid w:val="004C6DD9"/>
    <w:rsid w:val="004C7AFA"/>
    <w:rsid w:val="004D0C77"/>
    <w:rsid w:val="004D6F5C"/>
    <w:rsid w:val="004E1F97"/>
    <w:rsid w:val="004E4749"/>
    <w:rsid w:val="004E6AF6"/>
    <w:rsid w:val="004F2812"/>
    <w:rsid w:val="004F6AA8"/>
    <w:rsid w:val="0052472A"/>
    <w:rsid w:val="00525D21"/>
    <w:rsid w:val="005307E9"/>
    <w:rsid w:val="005332D8"/>
    <w:rsid w:val="00536F8A"/>
    <w:rsid w:val="00540840"/>
    <w:rsid w:val="00541F22"/>
    <w:rsid w:val="005427F8"/>
    <w:rsid w:val="00542924"/>
    <w:rsid w:val="00543024"/>
    <w:rsid w:val="005536FC"/>
    <w:rsid w:val="005612DD"/>
    <w:rsid w:val="00564B53"/>
    <w:rsid w:val="00566D09"/>
    <w:rsid w:val="00567A03"/>
    <w:rsid w:val="005752D0"/>
    <w:rsid w:val="00577926"/>
    <w:rsid w:val="00582931"/>
    <w:rsid w:val="005836B1"/>
    <w:rsid w:val="00583780"/>
    <w:rsid w:val="00586BC4"/>
    <w:rsid w:val="00587854"/>
    <w:rsid w:val="00594AE6"/>
    <w:rsid w:val="005976BA"/>
    <w:rsid w:val="005B4A96"/>
    <w:rsid w:val="005B7666"/>
    <w:rsid w:val="005C32B1"/>
    <w:rsid w:val="005C4D1D"/>
    <w:rsid w:val="005D726C"/>
    <w:rsid w:val="005E050E"/>
    <w:rsid w:val="005E1647"/>
    <w:rsid w:val="005E2CC9"/>
    <w:rsid w:val="00605EB5"/>
    <w:rsid w:val="00606EF8"/>
    <w:rsid w:val="0060771E"/>
    <w:rsid w:val="00612526"/>
    <w:rsid w:val="00614CE5"/>
    <w:rsid w:val="0062352B"/>
    <w:rsid w:val="0062503C"/>
    <w:rsid w:val="00627CB3"/>
    <w:rsid w:val="00631318"/>
    <w:rsid w:val="0063452D"/>
    <w:rsid w:val="00637B80"/>
    <w:rsid w:val="006403FE"/>
    <w:rsid w:val="006413AE"/>
    <w:rsid w:val="00642C38"/>
    <w:rsid w:val="00652B6A"/>
    <w:rsid w:val="00655176"/>
    <w:rsid w:val="00660373"/>
    <w:rsid w:val="00661976"/>
    <w:rsid w:val="00661F93"/>
    <w:rsid w:val="00670DF4"/>
    <w:rsid w:val="006754FB"/>
    <w:rsid w:val="00675628"/>
    <w:rsid w:val="00683CD2"/>
    <w:rsid w:val="0069369C"/>
    <w:rsid w:val="00693A6D"/>
    <w:rsid w:val="006969E1"/>
    <w:rsid w:val="006A2609"/>
    <w:rsid w:val="006A48DA"/>
    <w:rsid w:val="006A5DAF"/>
    <w:rsid w:val="006B1E38"/>
    <w:rsid w:val="006D042A"/>
    <w:rsid w:val="006D11F9"/>
    <w:rsid w:val="006D4C98"/>
    <w:rsid w:val="006E5F88"/>
    <w:rsid w:val="006E639A"/>
    <w:rsid w:val="006F2BF0"/>
    <w:rsid w:val="006F77F8"/>
    <w:rsid w:val="0070287A"/>
    <w:rsid w:val="00702930"/>
    <w:rsid w:val="00703990"/>
    <w:rsid w:val="00705A22"/>
    <w:rsid w:val="00712AD7"/>
    <w:rsid w:val="007200F4"/>
    <w:rsid w:val="007224D8"/>
    <w:rsid w:val="00724C46"/>
    <w:rsid w:val="00725C7F"/>
    <w:rsid w:val="00726F5D"/>
    <w:rsid w:val="00727BD4"/>
    <w:rsid w:val="00731AC1"/>
    <w:rsid w:val="007411AB"/>
    <w:rsid w:val="0074172C"/>
    <w:rsid w:val="007438BC"/>
    <w:rsid w:val="007441B9"/>
    <w:rsid w:val="007444B9"/>
    <w:rsid w:val="00751518"/>
    <w:rsid w:val="00760BC7"/>
    <w:rsid w:val="007671BF"/>
    <w:rsid w:val="00771CAD"/>
    <w:rsid w:val="00776BBF"/>
    <w:rsid w:val="0078143C"/>
    <w:rsid w:val="007817AB"/>
    <w:rsid w:val="007855CA"/>
    <w:rsid w:val="00790416"/>
    <w:rsid w:val="00792ED2"/>
    <w:rsid w:val="0079354F"/>
    <w:rsid w:val="00797B24"/>
    <w:rsid w:val="007A17C0"/>
    <w:rsid w:val="007A2657"/>
    <w:rsid w:val="007A2C7F"/>
    <w:rsid w:val="007A71E0"/>
    <w:rsid w:val="007B7C58"/>
    <w:rsid w:val="007B7EC0"/>
    <w:rsid w:val="007C0173"/>
    <w:rsid w:val="007C07E5"/>
    <w:rsid w:val="007C1D71"/>
    <w:rsid w:val="007C6DE0"/>
    <w:rsid w:val="007D1363"/>
    <w:rsid w:val="007D711D"/>
    <w:rsid w:val="007D73DE"/>
    <w:rsid w:val="007E0643"/>
    <w:rsid w:val="007E21D6"/>
    <w:rsid w:val="007E345E"/>
    <w:rsid w:val="007E49B2"/>
    <w:rsid w:val="007E5F60"/>
    <w:rsid w:val="007F0BCC"/>
    <w:rsid w:val="007F1C9B"/>
    <w:rsid w:val="007F242A"/>
    <w:rsid w:val="007F5FF8"/>
    <w:rsid w:val="007F7547"/>
    <w:rsid w:val="00800068"/>
    <w:rsid w:val="00805239"/>
    <w:rsid w:val="00805456"/>
    <w:rsid w:val="008066A2"/>
    <w:rsid w:val="008102C0"/>
    <w:rsid w:val="00812E38"/>
    <w:rsid w:val="00813BD9"/>
    <w:rsid w:val="0081732C"/>
    <w:rsid w:val="008213ED"/>
    <w:rsid w:val="008215DE"/>
    <w:rsid w:val="00822B0E"/>
    <w:rsid w:val="0082385F"/>
    <w:rsid w:val="00831E4A"/>
    <w:rsid w:val="008328F1"/>
    <w:rsid w:val="00836734"/>
    <w:rsid w:val="008379C3"/>
    <w:rsid w:val="00841E46"/>
    <w:rsid w:val="008439C7"/>
    <w:rsid w:val="00847DE1"/>
    <w:rsid w:val="00853898"/>
    <w:rsid w:val="00853AFB"/>
    <w:rsid w:val="008563C5"/>
    <w:rsid w:val="008568EF"/>
    <w:rsid w:val="00861829"/>
    <w:rsid w:val="00861E71"/>
    <w:rsid w:val="00863F41"/>
    <w:rsid w:val="00867468"/>
    <w:rsid w:val="00867B79"/>
    <w:rsid w:val="00875BF4"/>
    <w:rsid w:val="008777B0"/>
    <w:rsid w:val="008870FD"/>
    <w:rsid w:val="008872EA"/>
    <w:rsid w:val="00890247"/>
    <w:rsid w:val="00891660"/>
    <w:rsid w:val="00891B62"/>
    <w:rsid w:val="00892D7A"/>
    <w:rsid w:val="0089362A"/>
    <w:rsid w:val="00897A4C"/>
    <w:rsid w:val="008A004F"/>
    <w:rsid w:val="008B4BC8"/>
    <w:rsid w:val="008E563B"/>
    <w:rsid w:val="008E610D"/>
    <w:rsid w:val="008E73D3"/>
    <w:rsid w:val="008F3BB6"/>
    <w:rsid w:val="0090005B"/>
    <w:rsid w:val="009013D1"/>
    <w:rsid w:val="0090228D"/>
    <w:rsid w:val="00904878"/>
    <w:rsid w:val="00907FC2"/>
    <w:rsid w:val="009144A6"/>
    <w:rsid w:val="0092249B"/>
    <w:rsid w:val="00936C30"/>
    <w:rsid w:val="009378AD"/>
    <w:rsid w:val="00946C70"/>
    <w:rsid w:val="00951022"/>
    <w:rsid w:val="009517C9"/>
    <w:rsid w:val="00952A79"/>
    <w:rsid w:val="00953664"/>
    <w:rsid w:val="00957CAB"/>
    <w:rsid w:val="009601FB"/>
    <w:rsid w:val="009611D5"/>
    <w:rsid w:val="0096428D"/>
    <w:rsid w:val="00965202"/>
    <w:rsid w:val="00967362"/>
    <w:rsid w:val="00970B9C"/>
    <w:rsid w:val="0097339E"/>
    <w:rsid w:val="00974723"/>
    <w:rsid w:val="0098078A"/>
    <w:rsid w:val="00981410"/>
    <w:rsid w:val="00985F9C"/>
    <w:rsid w:val="009900BB"/>
    <w:rsid w:val="009901BA"/>
    <w:rsid w:val="00995C71"/>
    <w:rsid w:val="0099747B"/>
    <w:rsid w:val="009A0850"/>
    <w:rsid w:val="009A6EB4"/>
    <w:rsid w:val="009B3330"/>
    <w:rsid w:val="009C16B9"/>
    <w:rsid w:val="009C747E"/>
    <w:rsid w:val="009C75BD"/>
    <w:rsid w:val="009C791F"/>
    <w:rsid w:val="009D02D8"/>
    <w:rsid w:val="009D14F7"/>
    <w:rsid w:val="009D1986"/>
    <w:rsid w:val="009D1AFA"/>
    <w:rsid w:val="009D42CF"/>
    <w:rsid w:val="009D7D6A"/>
    <w:rsid w:val="009F2A15"/>
    <w:rsid w:val="009F2F5F"/>
    <w:rsid w:val="009F4085"/>
    <w:rsid w:val="009F51DC"/>
    <w:rsid w:val="00A01425"/>
    <w:rsid w:val="00A0596A"/>
    <w:rsid w:val="00A14245"/>
    <w:rsid w:val="00A20CE7"/>
    <w:rsid w:val="00A21808"/>
    <w:rsid w:val="00A22F08"/>
    <w:rsid w:val="00A23CCB"/>
    <w:rsid w:val="00A26CD9"/>
    <w:rsid w:val="00A410B1"/>
    <w:rsid w:val="00A45792"/>
    <w:rsid w:val="00A461DE"/>
    <w:rsid w:val="00A529B5"/>
    <w:rsid w:val="00A53035"/>
    <w:rsid w:val="00A539DD"/>
    <w:rsid w:val="00A55B85"/>
    <w:rsid w:val="00A57E96"/>
    <w:rsid w:val="00A657DE"/>
    <w:rsid w:val="00A66C81"/>
    <w:rsid w:val="00A70E2C"/>
    <w:rsid w:val="00A7152E"/>
    <w:rsid w:val="00A71E64"/>
    <w:rsid w:val="00A72433"/>
    <w:rsid w:val="00A754B0"/>
    <w:rsid w:val="00A7750A"/>
    <w:rsid w:val="00A811EA"/>
    <w:rsid w:val="00A840C1"/>
    <w:rsid w:val="00A86A06"/>
    <w:rsid w:val="00A91153"/>
    <w:rsid w:val="00A9452F"/>
    <w:rsid w:val="00AA73BD"/>
    <w:rsid w:val="00AB7807"/>
    <w:rsid w:val="00AC5A66"/>
    <w:rsid w:val="00AD2029"/>
    <w:rsid w:val="00AD3A01"/>
    <w:rsid w:val="00AD4D0C"/>
    <w:rsid w:val="00AD5D9B"/>
    <w:rsid w:val="00AF4C23"/>
    <w:rsid w:val="00B12CB5"/>
    <w:rsid w:val="00B173CF"/>
    <w:rsid w:val="00B21C97"/>
    <w:rsid w:val="00B25F17"/>
    <w:rsid w:val="00B260CD"/>
    <w:rsid w:val="00B32765"/>
    <w:rsid w:val="00B3369C"/>
    <w:rsid w:val="00B4209F"/>
    <w:rsid w:val="00B428AF"/>
    <w:rsid w:val="00B50591"/>
    <w:rsid w:val="00B53173"/>
    <w:rsid w:val="00B53F82"/>
    <w:rsid w:val="00B64C45"/>
    <w:rsid w:val="00B70855"/>
    <w:rsid w:val="00B7473F"/>
    <w:rsid w:val="00B80531"/>
    <w:rsid w:val="00B817F1"/>
    <w:rsid w:val="00B819D1"/>
    <w:rsid w:val="00B8711E"/>
    <w:rsid w:val="00B90CDC"/>
    <w:rsid w:val="00B917B1"/>
    <w:rsid w:val="00B93105"/>
    <w:rsid w:val="00B940AB"/>
    <w:rsid w:val="00B95426"/>
    <w:rsid w:val="00B976FF"/>
    <w:rsid w:val="00BA40B2"/>
    <w:rsid w:val="00BA4D4C"/>
    <w:rsid w:val="00BA6A61"/>
    <w:rsid w:val="00BA6DD4"/>
    <w:rsid w:val="00BB305F"/>
    <w:rsid w:val="00BB72F8"/>
    <w:rsid w:val="00BC2643"/>
    <w:rsid w:val="00BC2DF9"/>
    <w:rsid w:val="00BD7EE2"/>
    <w:rsid w:val="00BE2883"/>
    <w:rsid w:val="00BE3CF5"/>
    <w:rsid w:val="00BE7402"/>
    <w:rsid w:val="00BF7450"/>
    <w:rsid w:val="00BF7DEB"/>
    <w:rsid w:val="00C044EC"/>
    <w:rsid w:val="00C201B3"/>
    <w:rsid w:val="00C2258C"/>
    <w:rsid w:val="00C236CE"/>
    <w:rsid w:val="00C240E0"/>
    <w:rsid w:val="00C301B9"/>
    <w:rsid w:val="00C42321"/>
    <w:rsid w:val="00C441A5"/>
    <w:rsid w:val="00C56786"/>
    <w:rsid w:val="00C62A6F"/>
    <w:rsid w:val="00C65AA0"/>
    <w:rsid w:val="00C6613C"/>
    <w:rsid w:val="00C72BAB"/>
    <w:rsid w:val="00C75714"/>
    <w:rsid w:val="00C75B1B"/>
    <w:rsid w:val="00C77232"/>
    <w:rsid w:val="00C7768B"/>
    <w:rsid w:val="00C81131"/>
    <w:rsid w:val="00C8243F"/>
    <w:rsid w:val="00C84172"/>
    <w:rsid w:val="00C95C90"/>
    <w:rsid w:val="00CA0D69"/>
    <w:rsid w:val="00CA503E"/>
    <w:rsid w:val="00CA5A62"/>
    <w:rsid w:val="00CB3D9C"/>
    <w:rsid w:val="00CB599F"/>
    <w:rsid w:val="00CC1A0A"/>
    <w:rsid w:val="00CC1B17"/>
    <w:rsid w:val="00CC4E7E"/>
    <w:rsid w:val="00CC568D"/>
    <w:rsid w:val="00CD0CCC"/>
    <w:rsid w:val="00CD6166"/>
    <w:rsid w:val="00CE12ED"/>
    <w:rsid w:val="00CE6F57"/>
    <w:rsid w:val="00CF45E6"/>
    <w:rsid w:val="00CF5184"/>
    <w:rsid w:val="00CF6E14"/>
    <w:rsid w:val="00D02F2F"/>
    <w:rsid w:val="00D03A08"/>
    <w:rsid w:val="00D116C7"/>
    <w:rsid w:val="00D14BB0"/>
    <w:rsid w:val="00D209F0"/>
    <w:rsid w:val="00D2253E"/>
    <w:rsid w:val="00D27F08"/>
    <w:rsid w:val="00D31C69"/>
    <w:rsid w:val="00D32834"/>
    <w:rsid w:val="00D32D2A"/>
    <w:rsid w:val="00D424D6"/>
    <w:rsid w:val="00D430AD"/>
    <w:rsid w:val="00D441D8"/>
    <w:rsid w:val="00D45237"/>
    <w:rsid w:val="00D525F5"/>
    <w:rsid w:val="00D54D83"/>
    <w:rsid w:val="00D574C1"/>
    <w:rsid w:val="00D70EF8"/>
    <w:rsid w:val="00D8039E"/>
    <w:rsid w:val="00D82614"/>
    <w:rsid w:val="00D90D58"/>
    <w:rsid w:val="00D924E7"/>
    <w:rsid w:val="00D9256A"/>
    <w:rsid w:val="00DA37F4"/>
    <w:rsid w:val="00DA42C1"/>
    <w:rsid w:val="00DA4B48"/>
    <w:rsid w:val="00DA7550"/>
    <w:rsid w:val="00DC03F3"/>
    <w:rsid w:val="00DC0DBB"/>
    <w:rsid w:val="00DC23F5"/>
    <w:rsid w:val="00DC2BDB"/>
    <w:rsid w:val="00DC4855"/>
    <w:rsid w:val="00DC6CC0"/>
    <w:rsid w:val="00DD336D"/>
    <w:rsid w:val="00DD4711"/>
    <w:rsid w:val="00DE4230"/>
    <w:rsid w:val="00DE438B"/>
    <w:rsid w:val="00DE749B"/>
    <w:rsid w:val="00DF117D"/>
    <w:rsid w:val="00E0770D"/>
    <w:rsid w:val="00E2321C"/>
    <w:rsid w:val="00E2588D"/>
    <w:rsid w:val="00E25FD4"/>
    <w:rsid w:val="00E26218"/>
    <w:rsid w:val="00E300E2"/>
    <w:rsid w:val="00E307A4"/>
    <w:rsid w:val="00E41423"/>
    <w:rsid w:val="00E4469C"/>
    <w:rsid w:val="00E44720"/>
    <w:rsid w:val="00E52628"/>
    <w:rsid w:val="00E55A8B"/>
    <w:rsid w:val="00E55F8F"/>
    <w:rsid w:val="00E613FC"/>
    <w:rsid w:val="00E6568C"/>
    <w:rsid w:val="00E70103"/>
    <w:rsid w:val="00E71CEB"/>
    <w:rsid w:val="00E745E8"/>
    <w:rsid w:val="00E85004"/>
    <w:rsid w:val="00E87BA2"/>
    <w:rsid w:val="00E90459"/>
    <w:rsid w:val="00E908F8"/>
    <w:rsid w:val="00E9127A"/>
    <w:rsid w:val="00E92BE7"/>
    <w:rsid w:val="00E9333C"/>
    <w:rsid w:val="00E94016"/>
    <w:rsid w:val="00E951FB"/>
    <w:rsid w:val="00E95F28"/>
    <w:rsid w:val="00E96AB1"/>
    <w:rsid w:val="00EA028E"/>
    <w:rsid w:val="00EA07C4"/>
    <w:rsid w:val="00EA13C1"/>
    <w:rsid w:val="00EB008F"/>
    <w:rsid w:val="00EB206A"/>
    <w:rsid w:val="00EB38DF"/>
    <w:rsid w:val="00EC0F95"/>
    <w:rsid w:val="00EC2F7D"/>
    <w:rsid w:val="00EC379F"/>
    <w:rsid w:val="00EC3DE3"/>
    <w:rsid w:val="00EC4BAD"/>
    <w:rsid w:val="00ED12B4"/>
    <w:rsid w:val="00ED2CFA"/>
    <w:rsid w:val="00ED483D"/>
    <w:rsid w:val="00EE3261"/>
    <w:rsid w:val="00EE385D"/>
    <w:rsid w:val="00EF34BA"/>
    <w:rsid w:val="00EF39D9"/>
    <w:rsid w:val="00EF5301"/>
    <w:rsid w:val="00F00516"/>
    <w:rsid w:val="00F048FC"/>
    <w:rsid w:val="00F04DA5"/>
    <w:rsid w:val="00F06199"/>
    <w:rsid w:val="00F1370A"/>
    <w:rsid w:val="00F205C9"/>
    <w:rsid w:val="00F21DB2"/>
    <w:rsid w:val="00F22588"/>
    <w:rsid w:val="00F22CC9"/>
    <w:rsid w:val="00F24104"/>
    <w:rsid w:val="00F26FA0"/>
    <w:rsid w:val="00F3106F"/>
    <w:rsid w:val="00F3431B"/>
    <w:rsid w:val="00F3451D"/>
    <w:rsid w:val="00F40E67"/>
    <w:rsid w:val="00F42B81"/>
    <w:rsid w:val="00F45034"/>
    <w:rsid w:val="00F47A93"/>
    <w:rsid w:val="00F515AA"/>
    <w:rsid w:val="00F530E2"/>
    <w:rsid w:val="00F76A7F"/>
    <w:rsid w:val="00F8237C"/>
    <w:rsid w:val="00F856E0"/>
    <w:rsid w:val="00F91ED3"/>
    <w:rsid w:val="00F929AD"/>
    <w:rsid w:val="00F93A8B"/>
    <w:rsid w:val="00F950DE"/>
    <w:rsid w:val="00FA014B"/>
    <w:rsid w:val="00FA184F"/>
    <w:rsid w:val="00FA446A"/>
    <w:rsid w:val="00FA5B9C"/>
    <w:rsid w:val="00FA5E79"/>
    <w:rsid w:val="00FB3704"/>
    <w:rsid w:val="00FB3F4D"/>
    <w:rsid w:val="00FC05EA"/>
    <w:rsid w:val="00FC16A8"/>
    <w:rsid w:val="00FC1CD5"/>
    <w:rsid w:val="00FC21E8"/>
    <w:rsid w:val="00FC5E5F"/>
    <w:rsid w:val="00FC6B31"/>
    <w:rsid w:val="00FD0160"/>
    <w:rsid w:val="00FD16B1"/>
    <w:rsid w:val="00FE3D7E"/>
    <w:rsid w:val="00FE4037"/>
    <w:rsid w:val="00FE5191"/>
    <w:rsid w:val="00FE6E11"/>
    <w:rsid w:val="00FF1559"/>
    <w:rsid w:val="00FF587A"/>
    <w:rsid w:val="01234474"/>
    <w:rsid w:val="012F2443"/>
    <w:rsid w:val="014613AD"/>
    <w:rsid w:val="017350F9"/>
    <w:rsid w:val="01791910"/>
    <w:rsid w:val="01986E41"/>
    <w:rsid w:val="01CA5CC8"/>
    <w:rsid w:val="01DE6909"/>
    <w:rsid w:val="01E23782"/>
    <w:rsid w:val="01E2462E"/>
    <w:rsid w:val="02704AC1"/>
    <w:rsid w:val="02770033"/>
    <w:rsid w:val="02786BF0"/>
    <w:rsid w:val="027D0F8C"/>
    <w:rsid w:val="02803E95"/>
    <w:rsid w:val="028D5E9C"/>
    <w:rsid w:val="028E7E45"/>
    <w:rsid w:val="029A7D90"/>
    <w:rsid w:val="02BB009E"/>
    <w:rsid w:val="02D02BDC"/>
    <w:rsid w:val="02D7069C"/>
    <w:rsid w:val="02D768EE"/>
    <w:rsid w:val="02EB05EB"/>
    <w:rsid w:val="02EB2B28"/>
    <w:rsid w:val="03151325"/>
    <w:rsid w:val="032E081E"/>
    <w:rsid w:val="035717DD"/>
    <w:rsid w:val="035B2ED8"/>
    <w:rsid w:val="03653EFA"/>
    <w:rsid w:val="03A762C0"/>
    <w:rsid w:val="03AA7B5F"/>
    <w:rsid w:val="04064CE1"/>
    <w:rsid w:val="043833BC"/>
    <w:rsid w:val="043B2EAD"/>
    <w:rsid w:val="043D4E77"/>
    <w:rsid w:val="04531FA4"/>
    <w:rsid w:val="046A0B97"/>
    <w:rsid w:val="046C7AE7"/>
    <w:rsid w:val="047644B3"/>
    <w:rsid w:val="04A42800"/>
    <w:rsid w:val="04BB3D95"/>
    <w:rsid w:val="050F6813"/>
    <w:rsid w:val="05290F57"/>
    <w:rsid w:val="05534F85"/>
    <w:rsid w:val="056D7096"/>
    <w:rsid w:val="05735DBE"/>
    <w:rsid w:val="059E154A"/>
    <w:rsid w:val="05AF169B"/>
    <w:rsid w:val="05C55124"/>
    <w:rsid w:val="05D62E8D"/>
    <w:rsid w:val="05D709B3"/>
    <w:rsid w:val="05D9297D"/>
    <w:rsid w:val="06007E62"/>
    <w:rsid w:val="061D286A"/>
    <w:rsid w:val="06231E4A"/>
    <w:rsid w:val="06716202"/>
    <w:rsid w:val="067D7B86"/>
    <w:rsid w:val="06806D20"/>
    <w:rsid w:val="068A05F1"/>
    <w:rsid w:val="06916F3D"/>
    <w:rsid w:val="069A3EC1"/>
    <w:rsid w:val="06AA3215"/>
    <w:rsid w:val="07830CAF"/>
    <w:rsid w:val="079F3753"/>
    <w:rsid w:val="07A1571D"/>
    <w:rsid w:val="07AA55D1"/>
    <w:rsid w:val="07C1191B"/>
    <w:rsid w:val="07D132EC"/>
    <w:rsid w:val="07EA6EC3"/>
    <w:rsid w:val="07F2025C"/>
    <w:rsid w:val="08192BBA"/>
    <w:rsid w:val="08383DEF"/>
    <w:rsid w:val="08421FB8"/>
    <w:rsid w:val="084560A8"/>
    <w:rsid w:val="08564759"/>
    <w:rsid w:val="085A1733"/>
    <w:rsid w:val="08793FA4"/>
    <w:rsid w:val="08794977"/>
    <w:rsid w:val="0879785D"/>
    <w:rsid w:val="087D1CE6"/>
    <w:rsid w:val="08A76147"/>
    <w:rsid w:val="08C16076"/>
    <w:rsid w:val="08CC063B"/>
    <w:rsid w:val="09151F1E"/>
    <w:rsid w:val="09240330"/>
    <w:rsid w:val="093A3733"/>
    <w:rsid w:val="097924AD"/>
    <w:rsid w:val="09C94AB7"/>
    <w:rsid w:val="09E707A5"/>
    <w:rsid w:val="09F204B1"/>
    <w:rsid w:val="0A4806D1"/>
    <w:rsid w:val="0A7669ED"/>
    <w:rsid w:val="0A870BFA"/>
    <w:rsid w:val="0A8B57CB"/>
    <w:rsid w:val="0AA95FA8"/>
    <w:rsid w:val="0AD273AC"/>
    <w:rsid w:val="0AE81E79"/>
    <w:rsid w:val="0AF12517"/>
    <w:rsid w:val="0AF46F06"/>
    <w:rsid w:val="0B567948"/>
    <w:rsid w:val="0B706FBB"/>
    <w:rsid w:val="0B725406"/>
    <w:rsid w:val="0B7A69B0"/>
    <w:rsid w:val="0B865355"/>
    <w:rsid w:val="0B8B4F7E"/>
    <w:rsid w:val="0BDD06DE"/>
    <w:rsid w:val="0BE56177"/>
    <w:rsid w:val="0BFE065A"/>
    <w:rsid w:val="0C270D1D"/>
    <w:rsid w:val="0C3E178C"/>
    <w:rsid w:val="0C4B5C57"/>
    <w:rsid w:val="0C923886"/>
    <w:rsid w:val="0CB409AF"/>
    <w:rsid w:val="0CCA082B"/>
    <w:rsid w:val="0CD10852"/>
    <w:rsid w:val="0CD30126"/>
    <w:rsid w:val="0CD81BE1"/>
    <w:rsid w:val="0D371ABD"/>
    <w:rsid w:val="0D3C216F"/>
    <w:rsid w:val="0D474670"/>
    <w:rsid w:val="0D4F0F08"/>
    <w:rsid w:val="0D682424"/>
    <w:rsid w:val="0D8A6CFF"/>
    <w:rsid w:val="0DE87C01"/>
    <w:rsid w:val="0DF465BC"/>
    <w:rsid w:val="0E5E4367"/>
    <w:rsid w:val="0E6E083B"/>
    <w:rsid w:val="0E8611C8"/>
    <w:rsid w:val="0E910299"/>
    <w:rsid w:val="0E951ED0"/>
    <w:rsid w:val="0EE158BE"/>
    <w:rsid w:val="0EE23491"/>
    <w:rsid w:val="0F052A35"/>
    <w:rsid w:val="0F1F38D1"/>
    <w:rsid w:val="0F5372FC"/>
    <w:rsid w:val="0F6634D4"/>
    <w:rsid w:val="0F692FC4"/>
    <w:rsid w:val="0FB3423F"/>
    <w:rsid w:val="0FDA10CA"/>
    <w:rsid w:val="100131FC"/>
    <w:rsid w:val="10183535"/>
    <w:rsid w:val="103118AE"/>
    <w:rsid w:val="1077526D"/>
    <w:rsid w:val="10857989"/>
    <w:rsid w:val="108734D8"/>
    <w:rsid w:val="1090632E"/>
    <w:rsid w:val="10953945"/>
    <w:rsid w:val="10AB3168"/>
    <w:rsid w:val="10BB15FD"/>
    <w:rsid w:val="10E34E16"/>
    <w:rsid w:val="10EB7269"/>
    <w:rsid w:val="11166833"/>
    <w:rsid w:val="116003F7"/>
    <w:rsid w:val="11755C50"/>
    <w:rsid w:val="1186429F"/>
    <w:rsid w:val="11950CC8"/>
    <w:rsid w:val="1299596E"/>
    <w:rsid w:val="129D0B98"/>
    <w:rsid w:val="12D25969"/>
    <w:rsid w:val="13196AAF"/>
    <w:rsid w:val="134827A4"/>
    <w:rsid w:val="13CF5E5B"/>
    <w:rsid w:val="13EC7D20"/>
    <w:rsid w:val="13EF3D04"/>
    <w:rsid w:val="14056C5F"/>
    <w:rsid w:val="144F6C63"/>
    <w:rsid w:val="1471550E"/>
    <w:rsid w:val="14A625C4"/>
    <w:rsid w:val="14D902A4"/>
    <w:rsid w:val="14DB04C0"/>
    <w:rsid w:val="14F41582"/>
    <w:rsid w:val="14F63C95"/>
    <w:rsid w:val="15003A82"/>
    <w:rsid w:val="15082937"/>
    <w:rsid w:val="15312860"/>
    <w:rsid w:val="156751CF"/>
    <w:rsid w:val="15A22D8C"/>
    <w:rsid w:val="15B42ABF"/>
    <w:rsid w:val="15D15D95"/>
    <w:rsid w:val="161812A0"/>
    <w:rsid w:val="161F77B8"/>
    <w:rsid w:val="163F7E00"/>
    <w:rsid w:val="16AD3796"/>
    <w:rsid w:val="16B6471D"/>
    <w:rsid w:val="16B9038D"/>
    <w:rsid w:val="16B965DF"/>
    <w:rsid w:val="16F413C5"/>
    <w:rsid w:val="17097A18"/>
    <w:rsid w:val="174204FC"/>
    <w:rsid w:val="17471E3D"/>
    <w:rsid w:val="174D6D27"/>
    <w:rsid w:val="176D26AA"/>
    <w:rsid w:val="17852CF3"/>
    <w:rsid w:val="17C33067"/>
    <w:rsid w:val="17D0249F"/>
    <w:rsid w:val="17DB2585"/>
    <w:rsid w:val="17E31439"/>
    <w:rsid w:val="183446B7"/>
    <w:rsid w:val="183879D7"/>
    <w:rsid w:val="183A2203"/>
    <w:rsid w:val="185540E5"/>
    <w:rsid w:val="186C22C9"/>
    <w:rsid w:val="188E75F7"/>
    <w:rsid w:val="18924B7F"/>
    <w:rsid w:val="18954E2A"/>
    <w:rsid w:val="1895594D"/>
    <w:rsid w:val="18A230A3"/>
    <w:rsid w:val="18DA283C"/>
    <w:rsid w:val="18F332C7"/>
    <w:rsid w:val="19004F4D"/>
    <w:rsid w:val="191F7571"/>
    <w:rsid w:val="19322678"/>
    <w:rsid w:val="19650358"/>
    <w:rsid w:val="19761ABB"/>
    <w:rsid w:val="19A00EA4"/>
    <w:rsid w:val="19F17E3E"/>
    <w:rsid w:val="1A0932E3"/>
    <w:rsid w:val="1A105045"/>
    <w:rsid w:val="1A140257"/>
    <w:rsid w:val="1A162BEB"/>
    <w:rsid w:val="1A3366A8"/>
    <w:rsid w:val="1A58610F"/>
    <w:rsid w:val="1A644AB4"/>
    <w:rsid w:val="1AB64BE3"/>
    <w:rsid w:val="1AEB685E"/>
    <w:rsid w:val="1B067919"/>
    <w:rsid w:val="1B6A60FA"/>
    <w:rsid w:val="1B851185"/>
    <w:rsid w:val="1BBC447B"/>
    <w:rsid w:val="1BC51582"/>
    <w:rsid w:val="1BCF0653"/>
    <w:rsid w:val="1C016558"/>
    <w:rsid w:val="1C017917"/>
    <w:rsid w:val="1C0C3978"/>
    <w:rsid w:val="1C2F5515"/>
    <w:rsid w:val="1C3746A5"/>
    <w:rsid w:val="1C3927CE"/>
    <w:rsid w:val="1C5B3C94"/>
    <w:rsid w:val="1C735482"/>
    <w:rsid w:val="1CAA0778"/>
    <w:rsid w:val="1CB10415"/>
    <w:rsid w:val="1CBD66FD"/>
    <w:rsid w:val="1CD717FF"/>
    <w:rsid w:val="1CF30977"/>
    <w:rsid w:val="1D1D05F8"/>
    <w:rsid w:val="1D74500E"/>
    <w:rsid w:val="1D873D12"/>
    <w:rsid w:val="1D8B2357"/>
    <w:rsid w:val="1DCD0BC2"/>
    <w:rsid w:val="1DEC54EC"/>
    <w:rsid w:val="1E3369A6"/>
    <w:rsid w:val="1E4F1A08"/>
    <w:rsid w:val="1E58492F"/>
    <w:rsid w:val="1E973B67"/>
    <w:rsid w:val="1E9D3D7D"/>
    <w:rsid w:val="1ED53893"/>
    <w:rsid w:val="1EE639F2"/>
    <w:rsid w:val="1EFD7490"/>
    <w:rsid w:val="1F1A3993"/>
    <w:rsid w:val="1F5B3AFB"/>
    <w:rsid w:val="1F9D2634"/>
    <w:rsid w:val="1FDE2C12"/>
    <w:rsid w:val="1FF468DA"/>
    <w:rsid w:val="203006AF"/>
    <w:rsid w:val="204B7BD9"/>
    <w:rsid w:val="209459C7"/>
    <w:rsid w:val="20983709"/>
    <w:rsid w:val="20AD5AF5"/>
    <w:rsid w:val="20BD4F1E"/>
    <w:rsid w:val="20BF0C96"/>
    <w:rsid w:val="214B4F0C"/>
    <w:rsid w:val="21503ADE"/>
    <w:rsid w:val="21627873"/>
    <w:rsid w:val="21717AB6"/>
    <w:rsid w:val="217A2E0F"/>
    <w:rsid w:val="21810CDE"/>
    <w:rsid w:val="219E3934"/>
    <w:rsid w:val="21CB5922"/>
    <w:rsid w:val="21EE1107"/>
    <w:rsid w:val="220A5F40"/>
    <w:rsid w:val="22342FBD"/>
    <w:rsid w:val="224F1BA5"/>
    <w:rsid w:val="225F381D"/>
    <w:rsid w:val="226C0AE2"/>
    <w:rsid w:val="228C4BA7"/>
    <w:rsid w:val="22905C74"/>
    <w:rsid w:val="22A50F7B"/>
    <w:rsid w:val="22A55C69"/>
    <w:rsid w:val="22AC349C"/>
    <w:rsid w:val="22BB548D"/>
    <w:rsid w:val="22C81958"/>
    <w:rsid w:val="22D4654E"/>
    <w:rsid w:val="22F4099F"/>
    <w:rsid w:val="22F62969"/>
    <w:rsid w:val="22FB7F7F"/>
    <w:rsid w:val="230464F2"/>
    <w:rsid w:val="230A01C2"/>
    <w:rsid w:val="232C1EE7"/>
    <w:rsid w:val="23363BFD"/>
    <w:rsid w:val="233B037C"/>
    <w:rsid w:val="235A4CA6"/>
    <w:rsid w:val="235F406A"/>
    <w:rsid w:val="23C6058D"/>
    <w:rsid w:val="24010780"/>
    <w:rsid w:val="24107A5A"/>
    <w:rsid w:val="245460DA"/>
    <w:rsid w:val="245C2C9F"/>
    <w:rsid w:val="248144B4"/>
    <w:rsid w:val="24A24B56"/>
    <w:rsid w:val="24A37B1C"/>
    <w:rsid w:val="24C03C39"/>
    <w:rsid w:val="250550E5"/>
    <w:rsid w:val="252F4FED"/>
    <w:rsid w:val="255378E2"/>
    <w:rsid w:val="25C402B5"/>
    <w:rsid w:val="25D52D09"/>
    <w:rsid w:val="25F57DF8"/>
    <w:rsid w:val="260B7378"/>
    <w:rsid w:val="26143832"/>
    <w:rsid w:val="261619A2"/>
    <w:rsid w:val="262477ED"/>
    <w:rsid w:val="26450F56"/>
    <w:rsid w:val="26674D1A"/>
    <w:rsid w:val="26712A32"/>
    <w:rsid w:val="26760F0A"/>
    <w:rsid w:val="268903F2"/>
    <w:rsid w:val="26C80178"/>
    <w:rsid w:val="26CE2438"/>
    <w:rsid w:val="273B6B9C"/>
    <w:rsid w:val="27533EE6"/>
    <w:rsid w:val="27796343"/>
    <w:rsid w:val="27AC35F6"/>
    <w:rsid w:val="27B22053"/>
    <w:rsid w:val="27DC0C13"/>
    <w:rsid w:val="27E82020"/>
    <w:rsid w:val="28096C9A"/>
    <w:rsid w:val="2819660E"/>
    <w:rsid w:val="284101E2"/>
    <w:rsid w:val="284877C3"/>
    <w:rsid w:val="28597F42"/>
    <w:rsid w:val="286363AA"/>
    <w:rsid w:val="28A84FC9"/>
    <w:rsid w:val="28B04743"/>
    <w:rsid w:val="28BC3D0D"/>
    <w:rsid w:val="28ED1B02"/>
    <w:rsid w:val="28F45255"/>
    <w:rsid w:val="29235B3A"/>
    <w:rsid w:val="294066EC"/>
    <w:rsid w:val="294A30C6"/>
    <w:rsid w:val="294B6154"/>
    <w:rsid w:val="295348A2"/>
    <w:rsid w:val="295757E3"/>
    <w:rsid w:val="298C36DF"/>
    <w:rsid w:val="29982CEF"/>
    <w:rsid w:val="29A0362E"/>
    <w:rsid w:val="29E4351B"/>
    <w:rsid w:val="29ED3177"/>
    <w:rsid w:val="29F50130"/>
    <w:rsid w:val="2A111E36"/>
    <w:rsid w:val="2A16744D"/>
    <w:rsid w:val="2A41271B"/>
    <w:rsid w:val="2A4D7312"/>
    <w:rsid w:val="2A5F08D5"/>
    <w:rsid w:val="2A77438F"/>
    <w:rsid w:val="2A9F38E6"/>
    <w:rsid w:val="2ACE1AD5"/>
    <w:rsid w:val="2AF41C26"/>
    <w:rsid w:val="2AF91248"/>
    <w:rsid w:val="2B0C0F7B"/>
    <w:rsid w:val="2B2067D5"/>
    <w:rsid w:val="2B312790"/>
    <w:rsid w:val="2B3C1135"/>
    <w:rsid w:val="2B6C7C6C"/>
    <w:rsid w:val="2BDE35B8"/>
    <w:rsid w:val="2BFB2D9E"/>
    <w:rsid w:val="2C887E2F"/>
    <w:rsid w:val="2C9976D3"/>
    <w:rsid w:val="2C9C00DD"/>
    <w:rsid w:val="2CEB696E"/>
    <w:rsid w:val="2D022266"/>
    <w:rsid w:val="2D7C0EF0"/>
    <w:rsid w:val="2D937732"/>
    <w:rsid w:val="2D95520E"/>
    <w:rsid w:val="2DBB27E5"/>
    <w:rsid w:val="2DF67CC1"/>
    <w:rsid w:val="2E057F04"/>
    <w:rsid w:val="2E291E44"/>
    <w:rsid w:val="2E2F0AFB"/>
    <w:rsid w:val="2E50117F"/>
    <w:rsid w:val="2E6E5AA9"/>
    <w:rsid w:val="2ED55B28"/>
    <w:rsid w:val="2F01061E"/>
    <w:rsid w:val="2F095ACC"/>
    <w:rsid w:val="2F0960E8"/>
    <w:rsid w:val="2F3E35E0"/>
    <w:rsid w:val="2F4137FC"/>
    <w:rsid w:val="2F5E167A"/>
    <w:rsid w:val="2F650C5A"/>
    <w:rsid w:val="2F78194C"/>
    <w:rsid w:val="2F7C39CD"/>
    <w:rsid w:val="2F9506C7"/>
    <w:rsid w:val="2FB971F8"/>
    <w:rsid w:val="2FC00586"/>
    <w:rsid w:val="30963095"/>
    <w:rsid w:val="309C156E"/>
    <w:rsid w:val="30A9726C"/>
    <w:rsid w:val="30AB6B41"/>
    <w:rsid w:val="30AF7CDD"/>
    <w:rsid w:val="30E448E2"/>
    <w:rsid w:val="31142EB8"/>
    <w:rsid w:val="31344D88"/>
    <w:rsid w:val="3144010A"/>
    <w:rsid w:val="31744167"/>
    <w:rsid w:val="317C228B"/>
    <w:rsid w:val="3181169D"/>
    <w:rsid w:val="31A67308"/>
    <w:rsid w:val="31C5006E"/>
    <w:rsid w:val="31C97B01"/>
    <w:rsid w:val="32290665"/>
    <w:rsid w:val="32521B7D"/>
    <w:rsid w:val="325C331B"/>
    <w:rsid w:val="328962C9"/>
    <w:rsid w:val="32B149BC"/>
    <w:rsid w:val="32C15204"/>
    <w:rsid w:val="32C91500"/>
    <w:rsid w:val="32DC56D7"/>
    <w:rsid w:val="32EE71B8"/>
    <w:rsid w:val="3337290D"/>
    <w:rsid w:val="336962AA"/>
    <w:rsid w:val="337E678E"/>
    <w:rsid w:val="338F44F8"/>
    <w:rsid w:val="33941B0E"/>
    <w:rsid w:val="33C00B55"/>
    <w:rsid w:val="34254E5C"/>
    <w:rsid w:val="34294D20"/>
    <w:rsid w:val="342A38B2"/>
    <w:rsid w:val="345614B9"/>
    <w:rsid w:val="345B087E"/>
    <w:rsid w:val="346D235F"/>
    <w:rsid w:val="34A518E5"/>
    <w:rsid w:val="34A51AF9"/>
    <w:rsid w:val="34B87A7E"/>
    <w:rsid w:val="34BA37F6"/>
    <w:rsid w:val="34C46423"/>
    <w:rsid w:val="34CC52D7"/>
    <w:rsid w:val="34EA39B0"/>
    <w:rsid w:val="34EE595D"/>
    <w:rsid w:val="34F0546A"/>
    <w:rsid w:val="34F14D3E"/>
    <w:rsid w:val="34F71E6C"/>
    <w:rsid w:val="35246EC1"/>
    <w:rsid w:val="35280EAC"/>
    <w:rsid w:val="352E59B7"/>
    <w:rsid w:val="359202CF"/>
    <w:rsid w:val="35EC69E2"/>
    <w:rsid w:val="35FB40C6"/>
    <w:rsid w:val="36035F1A"/>
    <w:rsid w:val="36123B86"/>
    <w:rsid w:val="36375F84"/>
    <w:rsid w:val="363C023B"/>
    <w:rsid w:val="363C648D"/>
    <w:rsid w:val="366854D4"/>
    <w:rsid w:val="3676374D"/>
    <w:rsid w:val="36783969"/>
    <w:rsid w:val="36817842"/>
    <w:rsid w:val="36B10C29"/>
    <w:rsid w:val="36CF10AF"/>
    <w:rsid w:val="36E0506A"/>
    <w:rsid w:val="36F86858"/>
    <w:rsid w:val="372143C4"/>
    <w:rsid w:val="372C6501"/>
    <w:rsid w:val="37337890"/>
    <w:rsid w:val="3744384B"/>
    <w:rsid w:val="37502771"/>
    <w:rsid w:val="375C2390"/>
    <w:rsid w:val="37837848"/>
    <w:rsid w:val="378B76CC"/>
    <w:rsid w:val="37BC1215"/>
    <w:rsid w:val="37C01298"/>
    <w:rsid w:val="37E55F1D"/>
    <w:rsid w:val="38063E36"/>
    <w:rsid w:val="383E473E"/>
    <w:rsid w:val="38A24CCD"/>
    <w:rsid w:val="38CA4224"/>
    <w:rsid w:val="39024CDF"/>
    <w:rsid w:val="39086B81"/>
    <w:rsid w:val="39191684"/>
    <w:rsid w:val="391D07F7"/>
    <w:rsid w:val="394144E6"/>
    <w:rsid w:val="39557F91"/>
    <w:rsid w:val="39810F6B"/>
    <w:rsid w:val="39812B34"/>
    <w:rsid w:val="39987E7E"/>
    <w:rsid w:val="39A857AD"/>
    <w:rsid w:val="39F23CF1"/>
    <w:rsid w:val="39FC040D"/>
    <w:rsid w:val="3A161272"/>
    <w:rsid w:val="3A23795F"/>
    <w:rsid w:val="3A6132F6"/>
    <w:rsid w:val="3A6D39BB"/>
    <w:rsid w:val="3A7020BC"/>
    <w:rsid w:val="3A8521B0"/>
    <w:rsid w:val="3B190B4B"/>
    <w:rsid w:val="3B643077"/>
    <w:rsid w:val="3BA23236"/>
    <w:rsid w:val="3BA7084C"/>
    <w:rsid w:val="3BBF58EC"/>
    <w:rsid w:val="3BCC6FB5"/>
    <w:rsid w:val="3C7F70D3"/>
    <w:rsid w:val="3C9012E0"/>
    <w:rsid w:val="3CA1365D"/>
    <w:rsid w:val="3CCD7E3F"/>
    <w:rsid w:val="3CD53981"/>
    <w:rsid w:val="3CFF53AB"/>
    <w:rsid w:val="3D383C0F"/>
    <w:rsid w:val="3D7146C6"/>
    <w:rsid w:val="3D922FDC"/>
    <w:rsid w:val="3DB72FC9"/>
    <w:rsid w:val="3DCE3E6E"/>
    <w:rsid w:val="3E037480"/>
    <w:rsid w:val="3E1C0A63"/>
    <w:rsid w:val="3E210063"/>
    <w:rsid w:val="3E26529B"/>
    <w:rsid w:val="3E330175"/>
    <w:rsid w:val="3E4C3C95"/>
    <w:rsid w:val="3E546A69"/>
    <w:rsid w:val="3E7FE087"/>
    <w:rsid w:val="3EA02B31"/>
    <w:rsid w:val="3EAD0C60"/>
    <w:rsid w:val="3EC37F52"/>
    <w:rsid w:val="3EED7185"/>
    <w:rsid w:val="3EF142B8"/>
    <w:rsid w:val="3EF47905"/>
    <w:rsid w:val="3EFB6EE5"/>
    <w:rsid w:val="3F2E7072"/>
    <w:rsid w:val="3F4343E8"/>
    <w:rsid w:val="3F5D0788"/>
    <w:rsid w:val="3F8C2233"/>
    <w:rsid w:val="3FAE03FB"/>
    <w:rsid w:val="3FC1012F"/>
    <w:rsid w:val="3FF81676"/>
    <w:rsid w:val="40053EA3"/>
    <w:rsid w:val="400D4D63"/>
    <w:rsid w:val="4012098A"/>
    <w:rsid w:val="40316936"/>
    <w:rsid w:val="404B6670"/>
    <w:rsid w:val="404E1296"/>
    <w:rsid w:val="40524DFA"/>
    <w:rsid w:val="407F5424"/>
    <w:rsid w:val="40880C71"/>
    <w:rsid w:val="409A0980"/>
    <w:rsid w:val="40F65518"/>
    <w:rsid w:val="41055DF9"/>
    <w:rsid w:val="41120516"/>
    <w:rsid w:val="41313092"/>
    <w:rsid w:val="418763CD"/>
    <w:rsid w:val="418F74A2"/>
    <w:rsid w:val="419D0727"/>
    <w:rsid w:val="419D24D5"/>
    <w:rsid w:val="41AE3DB9"/>
    <w:rsid w:val="41B617E9"/>
    <w:rsid w:val="41BE244C"/>
    <w:rsid w:val="41C6256D"/>
    <w:rsid w:val="41F145CF"/>
    <w:rsid w:val="42116A20"/>
    <w:rsid w:val="421309EA"/>
    <w:rsid w:val="42332E3A"/>
    <w:rsid w:val="42462B6D"/>
    <w:rsid w:val="4246491B"/>
    <w:rsid w:val="427723B9"/>
    <w:rsid w:val="429733C9"/>
    <w:rsid w:val="42A258CA"/>
    <w:rsid w:val="42B114B2"/>
    <w:rsid w:val="42B21FB1"/>
    <w:rsid w:val="42BB1927"/>
    <w:rsid w:val="42C121F4"/>
    <w:rsid w:val="42DC67E7"/>
    <w:rsid w:val="42DD6902"/>
    <w:rsid w:val="42E44134"/>
    <w:rsid w:val="42FF1712"/>
    <w:rsid w:val="4329166F"/>
    <w:rsid w:val="437426A7"/>
    <w:rsid w:val="43853221"/>
    <w:rsid w:val="438576C5"/>
    <w:rsid w:val="439E6354"/>
    <w:rsid w:val="43A45CAF"/>
    <w:rsid w:val="43AA2C88"/>
    <w:rsid w:val="43B21B3C"/>
    <w:rsid w:val="43EC32A0"/>
    <w:rsid w:val="43F23062"/>
    <w:rsid w:val="446C618F"/>
    <w:rsid w:val="446E0159"/>
    <w:rsid w:val="447239EE"/>
    <w:rsid w:val="44AE3940"/>
    <w:rsid w:val="44EB271F"/>
    <w:rsid w:val="45060392"/>
    <w:rsid w:val="452A22D2"/>
    <w:rsid w:val="454D38A9"/>
    <w:rsid w:val="45837C34"/>
    <w:rsid w:val="459C4611"/>
    <w:rsid w:val="45BE0C6C"/>
    <w:rsid w:val="46166193"/>
    <w:rsid w:val="46195EA3"/>
    <w:rsid w:val="463351B6"/>
    <w:rsid w:val="46831953"/>
    <w:rsid w:val="471F398D"/>
    <w:rsid w:val="475E44B5"/>
    <w:rsid w:val="478C05A8"/>
    <w:rsid w:val="478E38F2"/>
    <w:rsid w:val="47941F3B"/>
    <w:rsid w:val="47A619B8"/>
    <w:rsid w:val="47BC567F"/>
    <w:rsid w:val="47EA3F9B"/>
    <w:rsid w:val="482309BE"/>
    <w:rsid w:val="483E7E42"/>
    <w:rsid w:val="4856518C"/>
    <w:rsid w:val="48677C98"/>
    <w:rsid w:val="488717E9"/>
    <w:rsid w:val="48AD66A0"/>
    <w:rsid w:val="48BD520B"/>
    <w:rsid w:val="490E5A67"/>
    <w:rsid w:val="49202C23"/>
    <w:rsid w:val="4950607F"/>
    <w:rsid w:val="495E12A3"/>
    <w:rsid w:val="49634005"/>
    <w:rsid w:val="49A95790"/>
    <w:rsid w:val="49FC7E0E"/>
    <w:rsid w:val="4A0550BC"/>
    <w:rsid w:val="4A123335"/>
    <w:rsid w:val="4A384C8F"/>
    <w:rsid w:val="4A897A9B"/>
    <w:rsid w:val="4AAB3912"/>
    <w:rsid w:val="4B315A3D"/>
    <w:rsid w:val="4B3B68BB"/>
    <w:rsid w:val="4B4221AD"/>
    <w:rsid w:val="4B6D7386"/>
    <w:rsid w:val="4BA83F51"/>
    <w:rsid w:val="4BF47196"/>
    <w:rsid w:val="4BF929FE"/>
    <w:rsid w:val="4C1C48AE"/>
    <w:rsid w:val="4C550E13"/>
    <w:rsid w:val="4CBB5F06"/>
    <w:rsid w:val="4CBF2540"/>
    <w:rsid w:val="4CC56D84"/>
    <w:rsid w:val="4CD3324F"/>
    <w:rsid w:val="4CFB2909"/>
    <w:rsid w:val="4D3E5900"/>
    <w:rsid w:val="4D532023"/>
    <w:rsid w:val="4D5D0D6B"/>
    <w:rsid w:val="4DAF5703"/>
    <w:rsid w:val="4DB03590"/>
    <w:rsid w:val="4DC2400D"/>
    <w:rsid w:val="4DD52FF7"/>
    <w:rsid w:val="4E003CD6"/>
    <w:rsid w:val="4E3441C2"/>
    <w:rsid w:val="4E3C3076"/>
    <w:rsid w:val="4E3E4C28"/>
    <w:rsid w:val="4E4B32B9"/>
    <w:rsid w:val="4E4B734A"/>
    <w:rsid w:val="4E4E1A93"/>
    <w:rsid w:val="4E7C16C5"/>
    <w:rsid w:val="4E842DB0"/>
    <w:rsid w:val="4F223204"/>
    <w:rsid w:val="4F2940EF"/>
    <w:rsid w:val="4F356882"/>
    <w:rsid w:val="4F5021CE"/>
    <w:rsid w:val="4F606794"/>
    <w:rsid w:val="4F675ED1"/>
    <w:rsid w:val="4F71579E"/>
    <w:rsid w:val="4F7725B8"/>
    <w:rsid w:val="4FDA66A3"/>
    <w:rsid w:val="4FF359B6"/>
    <w:rsid w:val="50170AC0"/>
    <w:rsid w:val="50221F0B"/>
    <w:rsid w:val="5032028D"/>
    <w:rsid w:val="504044D2"/>
    <w:rsid w:val="507C775A"/>
    <w:rsid w:val="508009A6"/>
    <w:rsid w:val="509B22D6"/>
    <w:rsid w:val="50A3118B"/>
    <w:rsid w:val="50BE7D72"/>
    <w:rsid w:val="50E945E4"/>
    <w:rsid w:val="50EE4AFC"/>
    <w:rsid w:val="50F9524E"/>
    <w:rsid w:val="510C31D4"/>
    <w:rsid w:val="517B7879"/>
    <w:rsid w:val="52075749"/>
    <w:rsid w:val="52357FCE"/>
    <w:rsid w:val="52391DA6"/>
    <w:rsid w:val="52783DBA"/>
    <w:rsid w:val="52907E8C"/>
    <w:rsid w:val="52AB4326"/>
    <w:rsid w:val="52AF3E17"/>
    <w:rsid w:val="52BD52AB"/>
    <w:rsid w:val="52CC7E7B"/>
    <w:rsid w:val="52CF6267"/>
    <w:rsid w:val="5311687F"/>
    <w:rsid w:val="53220AC3"/>
    <w:rsid w:val="53237FC1"/>
    <w:rsid w:val="53536E98"/>
    <w:rsid w:val="53E93358"/>
    <w:rsid w:val="53FB308C"/>
    <w:rsid w:val="54255A51"/>
    <w:rsid w:val="545A4256"/>
    <w:rsid w:val="54850B17"/>
    <w:rsid w:val="54AD4386"/>
    <w:rsid w:val="54B33DBA"/>
    <w:rsid w:val="54B576DE"/>
    <w:rsid w:val="54BC585D"/>
    <w:rsid w:val="54F46459"/>
    <w:rsid w:val="55287EB0"/>
    <w:rsid w:val="553A1364"/>
    <w:rsid w:val="556238C7"/>
    <w:rsid w:val="558A2919"/>
    <w:rsid w:val="55C450BC"/>
    <w:rsid w:val="55DD4E5C"/>
    <w:rsid w:val="55E069DD"/>
    <w:rsid w:val="55EF7FF1"/>
    <w:rsid w:val="561F7505"/>
    <w:rsid w:val="564451BE"/>
    <w:rsid w:val="568A7075"/>
    <w:rsid w:val="56B64438"/>
    <w:rsid w:val="56D82771"/>
    <w:rsid w:val="56E66275"/>
    <w:rsid w:val="56F4256A"/>
    <w:rsid w:val="56FB00D0"/>
    <w:rsid w:val="571B13F2"/>
    <w:rsid w:val="57234DD3"/>
    <w:rsid w:val="5730129E"/>
    <w:rsid w:val="5784304A"/>
    <w:rsid w:val="57AF2B0B"/>
    <w:rsid w:val="57B95737"/>
    <w:rsid w:val="57CC32F6"/>
    <w:rsid w:val="57D367F9"/>
    <w:rsid w:val="57E52089"/>
    <w:rsid w:val="57F30C49"/>
    <w:rsid w:val="57FA3D86"/>
    <w:rsid w:val="57FB5D50"/>
    <w:rsid w:val="580469B3"/>
    <w:rsid w:val="58136BF6"/>
    <w:rsid w:val="58362079"/>
    <w:rsid w:val="58376FF2"/>
    <w:rsid w:val="584826C2"/>
    <w:rsid w:val="58533496"/>
    <w:rsid w:val="589715D5"/>
    <w:rsid w:val="58B42A6A"/>
    <w:rsid w:val="58FF717A"/>
    <w:rsid w:val="590649AC"/>
    <w:rsid w:val="5919648E"/>
    <w:rsid w:val="59310973"/>
    <w:rsid w:val="59401C6C"/>
    <w:rsid w:val="59624B01"/>
    <w:rsid w:val="59725B9E"/>
    <w:rsid w:val="59754CE9"/>
    <w:rsid w:val="599D70BF"/>
    <w:rsid w:val="59B13CE8"/>
    <w:rsid w:val="59DD74BB"/>
    <w:rsid w:val="59F10463"/>
    <w:rsid w:val="59F82547"/>
    <w:rsid w:val="5A3F1F24"/>
    <w:rsid w:val="5A44578C"/>
    <w:rsid w:val="5A494203"/>
    <w:rsid w:val="5A517EA9"/>
    <w:rsid w:val="5A622255"/>
    <w:rsid w:val="5A695A1A"/>
    <w:rsid w:val="5A7871E4"/>
    <w:rsid w:val="5A865DA5"/>
    <w:rsid w:val="5A871B1D"/>
    <w:rsid w:val="5A9B2ED2"/>
    <w:rsid w:val="5AA93841"/>
    <w:rsid w:val="5AAE0B39"/>
    <w:rsid w:val="5AED7BD2"/>
    <w:rsid w:val="5B490B80"/>
    <w:rsid w:val="5B525C87"/>
    <w:rsid w:val="5B6854AA"/>
    <w:rsid w:val="5B94004E"/>
    <w:rsid w:val="5BB30636"/>
    <w:rsid w:val="5C004F73"/>
    <w:rsid w:val="5C4D0717"/>
    <w:rsid w:val="5C4F21C6"/>
    <w:rsid w:val="5C78796F"/>
    <w:rsid w:val="5CA442C0"/>
    <w:rsid w:val="5CB01DDB"/>
    <w:rsid w:val="5CB55802"/>
    <w:rsid w:val="5CBA7F88"/>
    <w:rsid w:val="5CDF79EE"/>
    <w:rsid w:val="5CF364FD"/>
    <w:rsid w:val="5D1814CF"/>
    <w:rsid w:val="5D4F70A6"/>
    <w:rsid w:val="5D6972B8"/>
    <w:rsid w:val="5D923FBA"/>
    <w:rsid w:val="5D944465"/>
    <w:rsid w:val="5DDE7CA6"/>
    <w:rsid w:val="5E070FAB"/>
    <w:rsid w:val="5E1216FE"/>
    <w:rsid w:val="5E1C257C"/>
    <w:rsid w:val="5E2558D5"/>
    <w:rsid w:val="5E5B34D0"/>
    <w:rsid w:val="5E7D301B"/>
    <w:rsid w:val="5EDF7832"/>
    <w:rsid w:val="5F1F0576"/>
    <w:rsid w:val="5F5244A8"/>
    <w:rsid w:val="5F535130"/>
    <w:rsid w:val="5F685A79"/>
    <w:rsid w:val="5F7A5030"/>
    <w:rsid w:val="5F7A755A"/>
    <w:rsid w:val="5F7F1015"/>
    <w:rsid w:val="5F891239"/>
    <w:rsid w:val="5F893C41"/>
    <w:rsid w:val="5FC03B07"/>
    <w:rsid w:val="5FCB6008"/>
    <w:rsid w:val="5FCF5AF8"/>
    <w:rsid w:val="60367925"/>
    <w:rsid w:val="606A3A73"/>
    <w:rsid w:val="6085265B"/>
    <w:rsid w:val="6098413C"/>
    <w:rsid w:val="60AC4E64"/>
    <w:rsid w:val="60B116A2"/>
    <w:rsid w:val="60E90C40"/>
    <w:rsid w:val="60EA6962"/>
    <w:rsid w:val="60F31CBA"/>
    <w:rsid w:val="61AF43B3"/>
    <w:rsid w:val="61B52ACC"/>
    <w:rsid w:val="61C771EA"/>
    <w:rsid w:val="61ED04B8"/>
    <w:rsid w:val="61FE26C5"/>
    <w:rsid w:val="621F43E9"/>
    <w:rsid w:val="627B6B13"/>
    <w:rsid w:val="62832C72"/>
    <w:rsid w:val="62CE653B"/>
    <w:rsid w:val="62E342AA"/>
    <w:rsid w:val="62EF025F"/>
    <w:rsid w:val="631B2E02"/>
    <w:rsid w:val="632443AD"/>
    <w:rsid w:val="63350368"/>
    <w:rsid w:val="63363662"/>
    <w:rsid w:val="635D0F9F"/>
    <w:rsid w:val="637D1EDF"/>
    <w:rsid w:val="638D68BF"/>
    <w:rsid w:val="639104D1"/>
    <w:rsid w:val="63A64DC2"/>
    <w:rsid w:val="63DD455C"/>
    <w:rsid w:val="643E4FFA"/>
    <w:rsid w:val="64410F8F"/>
    <w:rsid w:val="644B7717"/>
    <w:rsid w:val="64504D2E"/>
    <w:rsid w:val="645111D2"/>
    <w:rsid w:val="64B67287"/>
    <w:rsid w:val="650372A2"/>
    <w:rsid w:val="650A312E"/>
    <w:rsid w:val="650F2C70"/>
    <w:rsid w:val="655C77B8"/>
    <w:rsid w:val="6569254B"/>
    <w:rsid w:val="65705687"/>
    <w:rsid w:val="65847385"/>
    <w:rsid w:val="65D04378"/>
    <w:rsid w:val="65E46075"/>
    <w:rsid w:val="65F00576"/>
    <w:rsid w:val="66006A0D"/>
    <w:rsid w:val="662B5A52"/>
    <w:rsid w:val="66415276"/>
    <w:rsid w:val="664E34EF"/>
    <w:rsid w:val="668347DE"/>
    <w:rsid w:val="668C7EFA"/>
    <w:rsid w:val="66AA4BC9"/>
    <w:rsid w:val="66C02628"/>
    <w:rsid w:val="66C80DF2"/>
    <w:rsid w:val="673A03CF"/>
    <w:rsid w:val="674C3ED2"/>
    <w:rsid w:val="67B17025"/>
    <w:rsid w:val="67BC183F"/>
    <w:rsid w:val="683C5CF5"/>
    <w:rsid w:val="689E17D9"/>
    <w:rsid w:val="68C61A62"/>
    <w:rsid w:val="68F518CF"/>
    <w:rsid w:val="691427CE"/>
    <w:rsid w:val="694C01BA"/>
    <w:rsid w:val="69543EE8"/>
    <w:rsid w:val="69561038"/>
    <w:rsid w:val="696A6892"/>
    <w:rsid w:val="696C071C"/>
    <w:rsid w:val="69766CDB"/>
    <w:rsid w:val="699D0A15"/>
    <w:rsid w:val="69A9560C"/>
    <w:rsid w:val="69AC6EAA"/>
    <w:rsid w:val="69DE7AD6"/>
    <w:rsid w:val="6A1B6A09"/>
    <w:rsid w:val="6A22716C"/>
    <w:rsid w:val="6A3A6264"/>
    <w:rsid w:val="6A9260A0"/>
    <w:rsid w:val="6AC60616"/>
    <w:rsid w:val="6AC63F9C"/>
    <w:rsid w:val="6ADE1DC4"/>
    <w:rsid w:val="6B0E4BDA"/>
    <w:rsid w:val="6B23614F"/>
    <w:rsid w:val="6B244B6D"/>
    <w:rsid w:val="6B2A1F24"/>
    <w:rsid w:val="6B2F1B41"/>
    <w:rsid w:val="6B495D09"/>
    <w:rsid w:val="6B87372B"/>
    <w:rsid w:val="6B9A16B0"/>
    <w:rsid w:val="6B9B2D32"/>
    <w:rsid w:val="6B9F0EF6"/>
    <w:rsid w:val="6BA11BF6"/>
    <w:rsid w:val="6C182C85"/>
    <w:rsid w:val="6C6D2921"/>
    <w:rsid w:val="6CDB1F80"/>
    <w:rsid w:val="6CDF1345"/>
    <w:rsid w:val="6D06067F"/>
    <w:rsid w:val="6D0A153E"/>
    <w:rsid w:val="6D417909"/>
    <w:rsid w:val="6D5D3B80"/>
    <w:rsid w:val="6D631F76"/>
    <w:rsid w:val="6DCD73EF"/>
    <w:rsid w:val="6DD76EEC"/>
    <w:rsid w:val="6DE576E7"/>
    <w:rsid w:val="6E313E22"/>
    <w:rsid w:val="6E7066F8"/>
    <w:rsid w:val="6E91041D"/>
    <w:rsid w:val="6EBA5BC5"/>
    <w:rsid w:val="6EBC3B01"/>
    <w:rsid w:val="6ED722D3"/>
    <w:rsid w:val="6F06705D"/>
    <w:rsid w:val="6F336CF9"/>
    <w:rsid w:val="6F3911E0"/>
    <w:rsid w:val="6F6B5112"/>
    <w:rsid w:val="6FB22D40"/>
    <w:rsid w:val="70025A76"/>
    <w:rsid w:val="70087339"/>
    <w:rsid w:val="7012558D"/>
    <w:rsid w:val="702E686B"/>
    <w:rsid w:val="705C43BB"/>
    <w:rsid w:val="70757FF6"/>
    <w:rsid w:val="70A51760"/>
    <w:rsid w:val="70A73F27"/>
    <w:rsid w:val="70CA69F1"/>
    <w:rsid w:val="70F33611"/>
    <w:rsid w:val="71186F01"/>
    <w:rsid w:val="71285068"/>
    <w:rsid w:val="7148570A"/>
    <w:rsid w:val="714874B8"/>
    <w:rsid w:val="717604C9"/>
    <w:rsid w:val="7185070D"/>
    <w:rsid w:val="7188184F"/>
    <w:rsid w:val="71BB412E"/>
    <w:rsid w:val="71CB1E97"/>
    <w:rsid w:val="71D15700"/>
    <w:rsid w:val="71F17B50"/>
    <w:rsid w:val="71F907B3"/>
    <w:rsid w:val="7233047C"/>
    <w:rsid w:val="723335B3"/>
    <w:rsid w:val="72750781"/>
    <w:rsid w:val="72A050D2"/>
    <w:rsid w:val="72B87BE5"/>
    <w:rsid w:val="72F01BB6"/>
    <w:rsid w:val="72F86CBC"/>
    <w:rsid w:val="7306587D"/>
    <w:rsid w:val="73186E11"/>
    <w:rsid w:val="732C6966"/>
    <w:rsid w:val="73927111"/>
    <w:rsid w:val="73B250BD"/>
    <w:rsid w:val="73CD0149"/>
    <w:rsid w:val="7428537F"/>
    <w:rsid w:val="743669F6"/>
    <w:rsid w:val="745B160B"/>
    <w:rsid w:val="74765B19"/>
    <w:rsid w:val="74887590"/>
    <w:rsid w:val="7491561A"/>
    <w:rsid w:val="750758DC"/>
    <w:rsid w:val="75104791"/>
    <w:rsid w:val="751C1388"/>
    <w:rsid w:val="75204CB3"/>
    <w:rsid w:val="7521117B"/>
    <w:rsid w:val="752E4C17"/>
    <w:rsid w:val="7530098F"/>
    <w:rsid w:val="75654D30"/>
    <w:rsid w:val="756E1496"/>
    <w:rsid w:val="756E4A17"/>
    <w:rsid w:val="758962F1"/>
    <w:rsid w:val="75986535"/>
    <w:rsid w:val="75A76AFE"/>
    <w:rsid w:val="75B41A85"/>
    <w:rsid w:val="75DB184E"/>
    <w:rsid w:val="760B4F58"/>
    <w:rsid w:val="76A75A5D"/>
    <w:rsid w:val="76AD2B56"/>
    <w:rsid w:val="76C129C2"/>
    <w:rsid w:val="76F925C6"/>
    <w:rsid w:val="773A5AF5"/>
    <w:rsid w:val="77731007"/>
    <w:rsid w:val="77797EA0"/>
    <w:rsid w:val="77901BB9"/>
    <w:rsid w:val="779B1632"/>
    <w:rsid w:val="77AA35C3"/>
    <w:rsid w:val="77B238DE"/>
    <w:rsid w:val="77BE04D4"/>
    <w:rsid w:val="77CA16F9"/>
    <w:rsid w:val="77F57C6E"/>
    <w:rsid w:val="780600CD"/>
    <w:rsid w:val="780A6E25"/>
    <w:rsid w:val="782A7918"/>
    <w:rsid w:val="78542BE7"/>
    <w:rsid w:val="785D0629"/>
    <w:rsid w:val="78695EB1"/>
    <w:rsid w:val="788F3C1F"/>
    <w:rsid w:val="78943D6A"/>
    <w:rsid w:val="78AA160D"/>
    <w:rsid w:val="78D43D28"/>
    <w:rsid w:val="78D855C6"/>
    <w:rsid w:val="78E026CC"/>
    <w:rsid w:val="78E26444"/>
    <w:rsid w:val="78E51A91"/>
    <w:rsid w:val="78E73A5B"/>
    <w:rsid w:val="79073671"/>
    <w:rsid w:val="79167E9C"/>
    <w:rsid w:val="791F1447"/>
    <w:rsid w:val="79490272"/>
    <w:rsid w:val="79640E6C"/>
    <w:rsid w:val="796B468C"/>
    <w:rsid w:val="79C1605A"/>
    <w:rsid w:val="79C21DD2"/>
    <w:rsid w:val="79CB512B"/>
    <w:rsid w:val="79D044EF"/>
    <w:rsid w:val="79F20AB6"/>
    <w:rsid w:val="79F75F20"/>
    <w:rsid w:val="7A0B3779"/>
    <w:rsid w:val="7A5710DA"/>
    <w:rsid w:val="7A65732D"/>
    <w:rsid w:val="7A677B41"/>
    <w:rsid w:val="7A893136"/>
    <w:rsid w:val="7AA75440"/>
    <w:rsid w:val="7AC4213D"/>
    <w:rsid w:val="7B02692A"/>
    <w:rsid w:val="7B203254"/>
    <w:rsid w:val="7B220D7A"/>
    <w:rsid w:val="7B3665D4"/>
    <w:rsid w:val="7B9F061D"/>
    <w:rsid w:val="7BA63759"/>
    <w:rsid w:val="7BAB5214"/>
    <w:rsid w:val="7BAF0C1D"/>
    <w:rsid w:val="7BBA5D0F"/>
    <w:rsid w:val="7BBD0AA3"/>
    <w:rsid w:val="7BE34610"/>
    <w:rsid w:val="7BEE521C"/>
    <w:rsid w:val="7C0824E7"/>
    <w:rsid w:val="7C24437A"/>
    <w:rsid w:val="7C3B0843"/>
    <w:rsid w:val="7C466CEA"/>
    <w:rsid w:val="7C556F2D"/>
    <w:rsid w:val="7C601992"/>
    <w:rsid w:val="7C850B24"/>
    <w:rsid w:val="7C947FFF"/>
    <w:rsid w:val="7CC320E9"/>
    <w:rsid w:val="7D11554A"/>
    <w:rsid w:val="7D250FF6"/>
    <w:rsid w:val="7D4476CE"/>
    <w:rsid w:val="7D7A4E9D"/>
    <w:rsid w:val="7D8201F6"/>
    <w:rsid w:val="7D96327B"/>
    <w:rsid w:val="7DCF5E90"/>
    <w:rsid w:val="7DCF7B28"/>
    <w:rsid w:val="7DD76AEA"/>
    <w:rsid w:val="7DF1624E"/>
    <w:rsid w:val="7E0806FB"/>
    <w:rsid w:val="7E17093E"/>
    <w:rsid w:val="7E2776A0"/>
    <w:rsid w:val="7E2B43EA"/>
    <w:rsid w:val="7E2C65B8"/>
    <w:rsid w:val="7E417769"/>
    <w:rsid w:val="7E5020A2"/>
    <w:rsid w:val="7F271055"/>
    <w:rsid w:val="7F4D42C4"/>
    <w:rsid w:val="7F820039"/>
    <w:rsid w:val="7F833DB1"/>
    <w:rsid w:val="7F840255"/>
    <w:rsid w:val="7F945EB5"/>
    <w:rsid w:val="7FAF721A"/>
    <w:rsid w:val="7FB126CD"/>
    <w:rsid w:val="7FBA6B22"/>
    <w:rsid w:val="7FED0FA9"/>
    <w:rsid w:val="7FF055A0"/>
    <w:rsid w:val="DE97F07B"/>
    <w:rsid w:val="FFFB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72" w:firstLineChars="200"/>
      <w:jc w:val="both"/>
    </w:pPr>
    <w:rPr>
      <w:rFonts w:ascii="Times New Roman" w:hAnsi="Times New Roman" w:eastAsia="仿宋" w:cs="方正仿宋简体"/>
      <w:kern w:val="2"/>
      <w:sz w:val="24"/>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semiHidden/>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5">
    <w:name w:val="annotation text"/>
    <w:basedOn w:val="1"/>
    <w:link w:val="28"/>
    <w:qFormat/>
    <w:uiPriority w:val="0"/>
    <w:pPr>
      <w:jc w:val="left"/>
    </w:pPr>
  </w:style>
  <w:style w:type="paragraph" w:styleId="6">
    <w:name w:val="Body Text Indent"/>
    <w:basedOn w:val="1"/>
    <w:qFormat/>
    <w:uiPriority w:val="0"/>
    <w:pPr>
      <w:ind w:firstLine="630"/>
    </w:pPr>
    <w:rPr>
      <w:b/>
      <w:bCs/>
    </w:rPr>
  </w:style>
  <w:style w:type="paragraph" w:styleId="7">
    <w:name w:val="Date"/>
    <w:basedOn w:val="1"/>
    <w:next w:val="1"/>
    <w:link w:val="20"/>
    <w:qFormat/>
    <w:uiPriority w:val="0"/>
    <w:pPr>
      <w:ind w:left="100" w:leftChars="2500"/>
    </w:pPr>
  </w:style>
  <w:style w:type="paragraph" w:styleId="8">
    <w:name w:val="footer"/>
    <w:basedOn w:val="1"/>
    <w:link w:val="2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right" w:leader="dot" w:pos="8296"/>
      </w:tabs>
      <w:spacing w:line="360" w:lineRule="auto"/>
      <w:ind w:firstLine="440"/>
    </w:pPr>
  </w:style>
  <w:style w:type="paragraph" w:styleId="11">
    <w:name w:val="toc 2"/>
    <w:basedOn w:val="1"/>
    <w:next w:val="1"/>
    <w:qFormat/>
    <w:uiPriority w:val="39"/>
    <w:pPr>
      <w:tabs>
        <w:tab w:val="right" w:leader="dot" w:pos="8296"/>
      </w:tabs>
      <w:spacing w:line="360" w:lineRule="auto"/>
      <w:ind w:left="480" w:leftChars="200" w:firstLine="480"/>
    </w:pPr>
  </w:style>
  <w:style w:type="paragraph" w:styleId="12">
    <w:name w:val="Title"/>
    <w:basedOn w:val="1"/>
    <w:next w:val="1"/>
    <w:link w:val="27"/>
    <w:qFormat/>
    <w:uiPriority w:val="10"/>
    <w:pPr>
      <w:ind w:firstLine="0" w:firstLineChars="0"/>
      <w:jc w:val="center"/>
    </w:pPr>
    <w:rPr>
      <w:rFonts w:ascii="华光小标宋_CNKI" w:hAnsi="华光小标宋_CNKI" w:eastAsia="华光小标宋_CNKI" w:cs="Times New Roman"/>
      <w:sz w:val="44"/>
      <w:szCs w:val="32"/>
    </w:rPr>
  </w:style>
  <w:style w:type="paragraph" w:styleId="13">
    <w:name w:val="annotation subject"/>
    <w:basedOn w:val="5"/>
    <w:next w:val="5"/>
    <w:link w:val="29"/>
    <w:qFormat/>
    <w:uiPriority w:val="0"/>
    <w:rPr>
      <w:b/>
      <w:bCs/>
    </w:rPr>
  </w:style>
  <w:style w:type="paragraph" w:styleId="14">
    <w:name w:val="Body Text First Indent 2"/>
    <w:basedOn w:val="6"/>
    <w:qFormat/>
    <w:uiPriority w:val="0"/>
    <w:pPr>
      <w:ind w:firstLine="420"/>
    </w:pPr>
  </w:style>
  <w:style w:type="table" w:styleId="16">
    <w:name w:val="Table Grid"/>
    <w:basedOn w:val="1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unhideWhenUsed/>
    <w:qFormat/>
    <w:uiPriority w:val="99"/>
    <w:rPr>
      <w:color w:val="0563C1"/>
      <w:u w:val="single"/>
    </w:rPr>
  </w:style>
  <w:style w:type="character" w:styleId="19">
    <w:name w:val="annotation reference"/>
    <w:basedOn w:val="17"/>
    <w:qFormat/>
    <w:uiPriority w:val="0"/>
    <w:rPr>
      <w:sz w:val="21"/>
      <w:szCs w:val="21"/>
    </w:rPr>
  </w:style>
  <w:style w:type="character" w:customStyle="1" w:styleId="20">
    <w:name w:val="日期 字符"/>
    <w:link w:val="7"/>
    <w:qFormat/>
    <w:uiPriority w:val="0"/>
    <w:rPr>
      <w:rFonts w:ascii="Times New Roman" w:hAnsi="Times New Roman" w:eastAsia="方正仿宋简体"/>
      <w:kern w:val="2"/>
      <w:sz w:val="32"/>
      <w:szCs w:val="24"/>
    </w:rPr>
  </w:style>
  <w:style w:type="paragraph" w:customStyle="1" w:styleId="21">
    <w:name w:val="1"/>
    <w:basedOn w:val="3"/>
    <w:qFormat/>
    <w:uiPriority w:val="0"/>
    <w:pPr>
      <w:spacing w:before="0" w:after="0" w:line="360" w:lineRule="auto"/>
    </w:pPr>
    <w:rPr>
      <w:rFonts w:eastAsia="黑体" w:cs="方正楷体简体"/>
      <w:b w:val="0"/>
      <w:sz w:val="24"/>
      <w:szCs w:val="48"/>
    </w:rPr>
  </w:style>
  <w:style w:type="character" w:customStyle="1" w:styleId="22">
    <w:name w:val="标题 1 字符"/>
    <w:link w:val="3"/>
    <w:qFormat/>
    <w:uiPriority w:val="0"/>
    <w:rPr>
      <w:rFonts w:eastAsia="方正仿宋简体" w:cs="黑体"/>
      <w:b/>
      <w:bCs/>
      <w:kern w:val="44"/>
      <w:sz w:val="44"/>
      <w:szCs w:val="44"/>
    </w:rPr>
  </w:style>
  <w:style w:type="paragraph" w:customStyle="1" w:styleId="23">
    <w:name w:val="2"/>
    <w:basedOn w:val="4"/>
    <w:qFormat/>
    <w:uiPriority w:val="0"/>
    <w:pPr>
      <w:spacing w:before="0" w:after="0" w:line="240" w:lineRule="auto"/>
      <w:ind w:firstLine="200"/>
    </w:pPr>
    <w:rPr>
      <w:rFonts w:ascii="Times New Roman" w:hAnsi="Times New Roman" w:eastAsia="楷体" w:cs="方正楷体简体"/>
      <w:b w:val="0"/>
    </w:rPr>
  </w:style>
  <w:style w:type="character" w:customStyle="1" w:styleId="24">
    <w:name w:val="标题 2 字符"/>
    <w:link w:val="4"/>
    <w:semiHidden/>
    <w:qFormat/>
    <w:uiPriority w:val="0"/>
    <w:rPr>
      <w:rFonts w:ascii="Cambria" w:hAnsi="Cambria" w:eastAsia="宋体" w:cs="Times New Roman"/>
      <w:b/>
      <w:bCs/>
      <w:kern w:val="2"/>
      <w:sz w:val="32"/>
      <w:szCs w:val="32"/>
    </w:rPr>
  </w:style>
  <w:style w:type="paragraph" w:customStyle="1" w:styleId="25">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26">
    <w:name w:val="页脚 字符"/>
    <w:link w:val="8"/>
    <w:qFormat/>
    <w:uiPriority w:val="99"/>
    <w:rPr>
      <w:rFonts w:eastAsia="方正仿宋简体" w:cs="黑体"/>
      <w:kern w:val="2"/>
      <w:sz w:val="18"/>
      <w:szCs w:val="24"/>
    </w:rPr>
  </w:style>
  <w:style w:type="character" w:customStyle="1" w:styleId="27">
    <w:name w:val="标题 字符"/>
    <w:basedOn w:val="17"/>
    <w:link w:val="12"/>
    <w:qFormat/>
    <w:uiPriority w:val="10"/>
    <w:rPr>
      <w:rFonts w:ascii="华光小标宋_CNKI" w:hAnsi="华光小标宋_CNKI" w:eastAsia="华光小标宋_CNKI"/>
      <w:kern w:val="2"/>
      <w:sz w:val="44"/>
      <w:szCs w:val="32"/>
    </w:rPr>
  </w:style>
  <w:style w:type="character" w:customStyle="1" w:styleId="28">
    <w:name w:val="批注文字 字符"/>
    <w:basedOn w:val="17"/>
    <w:link w:val="5"/>
    <w:qFormat/>
    <w:uiPriority w:val="0"/>
    <w:rPr>
      <w:rFonts w:eastAsia="仿宋" w:cs="方正仿宋简体"/>
      <w:kern w:val="2"/>
      <w:sz w:val="24"/>
      <w:szCs w:val="24"/>
    </w:rPr>
  </w:style>
  <w:style w:type="character" w:customStyle="1" w:styleId="29">
    <w:name w:val="批注主题 字符"/>
    <w:basedOn w:val="28"/>
    <w:link w:val="13"/>
    <w:qFormat/>
    <w:uiPriority w:val="0"/>
    <w:rPr>
      <w:rFonts w:eastAsia="仿宋" w:cs="方正仿宋简体"/>
      <w:b/>
      <w:bCs/>
      <w:kern w:val="2"/>
      <w:sz w:val="24"/>
      <w:szCs w:val="24"/>
    </w:rPr>
  </w:style>
  <w:style w:type="table" w:customStyle="1" w:styleId="3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3787</Words>
  <Characters>21592</Characters>
  <Lines>179</Lines>
  <Paragraphs>50</Paragraphs>
  <TotalTime>23</TotalTime>
  <ScaleCrop>false</ScaleCrop>
  <LinksUpToDate>false</LinksUpToDate>
  <CharactersWithSpaces>25329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2023-07-13T20:08:00Z</dcterms:created>
  <dc:creator>Administrator</dc:creator>
  <cp:lastModifiedBy>刘遇潋</cp:lastModifiedBy>
  <cp:lastPrinted>2025-01-18T13:21:27Z</cp:lastPrinted>
  <dcterms:modified xsi:type="dcterms:W3CDTF">2025-01-18T13:25:06Z</dcterms:modified>
  <dc:title>西藏自治区巴青县抗旱</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AC8D1995220A4CD5A90FC298C8A1AC77</vt:lpwstr>
  </property>
</Properties>
</file>